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BBA52" w14:textId="0BC31B24" w:rsidR="00736F5C" w:rsidRPr="0049237C" w:rsidRDefault="00736F5C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de-DE"/>
        </w:rPr>
      </w:pPr>
      <w:bookmarkStart w:id="0" w:name="_Hlk110460279"/>
      <w:r w:rsidRPr="0049237C">
        <w:rPr>
          <w:rFonts w:ascii="Arial" w:hAnsi="Arial" w:cs="Arial"/>
          <w:b/>
          <w:sz w:val="24"/>
          <w:lang w:val="de-DE"/>
        </w:rPr>
        <w:t>3GPP TSG-RAN WG4 Meeting #10</w:t>
      </w:r>
      <w:r w:rsidR="00BA092C">
        <w:rPr>
          <w:rFonts w:ascii="Arial" w:hAnsi="Arial" w:cs="Arial"/>
          <w:b/>
          <w:sz w:val="24"/>
          <w:lang w:val="de-DE"/>
        </w:rPr>
        <w:t>9</w:t>
      </w:r>
      <w:r w:rsidR="00325B74" w:rsidRPr="0049237C">
        <w:rPr>
          <w:rFonts w:ascii="Arial" w:hAnsi="Arial" w:cs="Arial"/>
          <w:b/>
          <w:sz w:val="24"/>
          <w:lang w:val="de-DE"/>
        </w:rPr>
        <w:tab/>
      </w:r>
      <w:r w:rsidRPr="0049237C">
        <w:rPr>
          <w:rFonts w:ascii="Arial" w:hAnsi="Arial" w:cs="Arial"/>
          <w:b/>
          <w:sz w:val="24"/>
          <w:lang w:val="de-DE"/>
        </w:rPr>
        <w:tab/>
      </w:r>
      <w:r w:rsidR="00F62090" w:rsidRPr="00F62090">
        <w:rPr>
          <w:rFonts w:ascii="Arial" w:hAnsi="Arial" w:cs="Arial"/>
          <w:b/>
          <w:sz w:val="24"/>
          <w:lang w:val="de-DE"/>
        </w:rPr>
        <w:t>R4-2318974</w:t>
      </w:r>
    </w:p>
    <w:p w14:paraId="1C2F7DFA" w14:textId="77E2A5BE" w:rsidR="000E7F6E" w:rsidRPr="0049237C" w:rsidRDefault="007512AB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de-DE"/>
        </w:rPr>
      </w:pPr>
      <w:r w:rsidRPr="007512AB">
        <w:rPr>
          <w:rFonts w:ascii="Arial" w:hAnsi="Arial" w:cs="Arial"/>
          <w:b/>
          <w:sz w:val="24"/>
        </w:rPr>
        <w:t>Chicago, US, November 13 – 17, 2023</w:t>
      </w:r>
    </w:p>
    <w:p w14:paraId="56183972" w14:textId="77777777" w:rsidR="00736F5C" w:rsidRPr="0049237C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161E41E9" w:rsidR="000E7F6E" w:rsidRPr="0049237C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49237C">
        <w:rPr>
          <w:rFonts w:ascii="Arial" w:hAnsi="Arial" w:cs="Arial"/>
          <w:b/>
          <w:sz w:val="24"/>
        </w:rPr>
        <w:t>Agenda item:</w:t>
      </w:r>
      <w:r w:rsidRPr="0049237C">
        <w:rPr>
          <w:rFonts w:ascii="Arial" w:hAnsi="Arial" w:cs="Arial"/>
          <w:b/>
          <w:sz w:val="24"/>
        </w:rPr>
        <w:tab/>
        <w:t xml:space="preserve"> </w:t>
      </w:r>
      <w:r w:rsidR="007B27A8">
        <w:rPr>
          <w:rFonts w:ascii="Arial" w:hAnsi="Arial" w:cs="Arial"/>
          <w:b/>
          <w:sz w:val="24"/>
        </w:rPr>
        <w:t>8</w:t>
      </w:r>
      <w:r w:rsidR="00DD5C10" w:rsidRPr="0049237C">
        <w:rPr>
          <w:rFonts w:ascii="Arial" w:hAnsi="Arial" w:cs="Arial"/>
          <w:b/>
          <w:sz w:val="24"/>
        </w:rPr>
        <w:t>.2</w:t>
      </w:r>
      <w:r w:rsidR="00B06071" w:rsidRPr="0049237C">
        <w:rPr>
          <w:rFonts w:ascii="Arial" w:hAnsi="Arial" w:cs="Arial"/>
          <w:b/>
          <w:sz w:val="24"/>
        </w:rPr>
        <w:t>0</w:t>
      </w:r>
      <w:r w:rsidR="00DD5C10" w:rsidRPr="0049237C">
        <w:rPr>
          <w:rFonts w:ascii="Arial" w:hAnsi="Arial" w:cs="Arial"/>
          <w:b/>
          <w:sz w:val="24"/>
        </w:rPr>
        <w:t>.</w:t>
      </w:r>
      <w:r w:rsidR="000345EA">
        <w:rPr>
          <w:rFonts w:ascii="Arial" w:hAnsi="Arial" w:cs="Arial"/>
          <w:b/>
          <w:sz w:val="24"/>
        </w:rPr>
        <w:t>2</w:t>
      </w:r>
      <w:r w:rsidRPr="0049237C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vivo</w:t>
      </w:r>
    </w:p>
    <w:p w14:paraId="4A7A5B33" w14:textId="2EBDA59E" w:rsidR="000E7F6E" w:rsidRPr="00080DDD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6E6138" w:rsidRPr="006D56E9">
        <w:rPr>
          <w:rFonts w:ascii="Arial" w:hAnsi="Arial" w:cs="Arial"/>
          <w:b/>
          <w:sz w:val="24"/>
        </w:rPr>
        <w:t>D</w:t>
      </w:r>
      <w:r w:rsidRPr="006D56E9">
        <w:rPr>
          <w:rFonts w:ascii="Arial" w:hAnsi="Arial" w:cs="Arial" w:hint="eastAsia"/>
          <w:b/>
          <w:sz w:val="24"/>
        </w:rPr>
        <w:t>is</w:t>
      </w:r>
      <w:r w:rsidRPr="006D56E9">
        <w:rPr>
          <w:rFonts w:ascii="Arial" w:hAnsi="Arial" w:cs="Arial"/>
          <w:b/>
          <w:sz w:val="24"/>
        </w:rPr>
        <w:t>cussions</w:t>
      </w:r>
      <w:r>
        <w:rPr>
          <w:rFonts w:ascii="Arial" w:hAnsi="Arial" w:cs="Arial"/>
          <w:b/>
          <w:sz w:val="24"/>
        </w:rPr>
        <w:t xml:space="preserve"> on low-power wake-up receiver</w:t>
      </w:r>
      <w:r w:rsidR="00F82258">
        <w:rPr>
          <w:rFonts w:ascii="Arial" w:hAnsi="Arial" w:cs="Arial"/>
          <w:b/>
          <w:sz w:val="24"/>
        </w:rPr>
        <w:t xml:space="preserve"> </w:t>
      </w:r>
      <w:r w:rsidR="00F82258">
        <w:rPr>
          <w:rFonts w:ascii="Arial" w:hAnsi="Arial" w:cs="Arial" w:hint="eastAsia"/>
          <w:b/>
          <w:sz w:val="24"/>
        </w:rPr>
        <w:t>ar</w:t>
      </w:r>
      <w:r w:rsidR="00F82258">
        <w:rPr>
          <w:rFonts w:ascii="Arial" w:hAnsi="Arial" w:cs="Arial"/>
          <w:b/>
          <w:sz w:val="24"/>
        </w:rPr>
        <w:t>chitectures</w:t>
      </w:r>
    </w:p>
    <w:p w14:paraId="53098DE4" w14:textId="33E581FE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Approval</w:t>
      </w:r>
    </w:p>
    <w:p w14:paraId="30953FEB" w14:textId="5E7FA0AC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4239D060" w14:textId="06B8B223" w:rsidR="000E7C43" w:rsidRDefault="00432B62" w:rsidP="0052584A">
      <w:pPr>
        <w:spacing w:after="120"/>
        <w:rPr>
          <w:rFonts w:ascii="Times New Roman" w:eastAsia="宋体" w:hAnsi="Times New Roman"/>
          <w:szCs w:val="20"/>
          <w:lang w:val="en-GB"/>
        </w:rPr>
      </w:pPr>
      <w:r w:rsidRPr="001903F0">
        <w:rPr>
          <w:rFonts w:ascii="Times New Roman" w:eastAsia="宋体" w:hAnsi="Times New Roman"/>
          <w:noProof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214FE1" wp14:editId="13DB12F5">
                <wp:simplePos x="0" y="0"/>
                <wp:positionH relativeFrom="margin">
                  <wp:align>left</wp:align>
                </wp:positionH>
                <wp:positionV relativeFrom="paragraph">
                  <wp:posOffset>233045</wp:posOffset>
                </wp:positionV>
                <wp:extent cx="6003290" cy="6970395"/>
                <wp:effectExtent l="0" t="0" r="16510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69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22627B" w14:textId="68958552" w:rsidR="00D96FFC" w:rsidRPr="00D96FFC" w:rsidRDefault="00D96FFC" w:rsidP="00F273C0">
                            <w:pPr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</w:pPr>
                            <w:r w:rsidRPr="00D96FFC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 xml:space="preserve">Issue 1-1-1: Required number of </w:t>
                            </w:r>
                            <w:proofErr w:type="gramStart"/>
                            <w:r w:rsidRPr="00D96FFC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>guard</w:t>
                            </w:r>
                            <w:proofErr w:type="gramEnd"/>
                            <w:r w:rsidRPr="00D96FFC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 xml:space="preserve"> RBs for LP-WUS ACS</w:t>
                            </w:r>
                          </w:p>
                          <w:p w14:paraId="5928CC1E" w14:textId="35EC9645" w:rsidR="00D96FFC" w:rsidRPr="00D96FFC" w:rsidRDefault="00D96FFC" w:rsidP="00F273C0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D96FFC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Agreement</w:t>
                            </w:r>
                            <w:r w:rsidR="006E05FC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 xml:space="preserve"> in RAN4#108</w:t>
                            </w:r>
                            <w:r w:rsidRPr="00D96FFC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 xml:space="preserve">: </w:t>
                            </w:r>
                          </w:p>
                          <w:p w14:paraId="0D2B8707" w14:textId="77777777" w:rsidR="00D96FFC" w:rsidRPr="00D96FFC" w:rsidRDefault="00D96FFC" w:rsidP="00F273C0">
                            <w:pPr>
                              <w:widowControl/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D96FFC">
                              <w:rPr>
                                <w:rFonts w:ascii="Times New Roman" w:eastAsia="等线" w:hAnsi="Times New Roman" w:cs="Times New Roman" w:hint="eastAsia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Inform RAN1 the guard RB numbers for LP-WUS ACS proposed by companies in this RAN4 meeting.</w:t>
                            </w:r>
                          </w:p>
                          <w:p w14:paraId="59E7BFC7" w14:textId="77777777" w:rsidR="00D96FFC" w:rsidRPr="00D96FFC" w:rsidRDefault="00D96FFC" w:rsidP="00F273C0">
                            <w:pPr>
                              <w:widowControl/>
                              <w:numPr>
                                <w:ilvl w:val="1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D96FFC">
                              <w:rPr>
                                <w:rFonts w:ascii="Times New Roman" w:eastAsia="等线" w:hAnsi="Times New Roman" w:cs="Times New Roman" w:hint="eastAsia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For 5</w:t>
                            </w:r>
                            <w:r w:rsidRPr="00D96FFC">
                              <w:rPr>
                                <w:rFonts w:ascii="Times New Roman" w:eastAsia="等线" w:hAnsi="Times New Roman" w:cs="Times New Roman" w:hint="eastAsia"/>
                                <w:iCs/>
                                <w:kern w:val="0"/>
                                <w:sz w:val="18"/>
                                <w:szCs w:val="18"/>
                                <w:vertAlign w:val="superscript"/>
                                <w:lang w:val="en-GB" w:eastAsia="en-US"/>
                              </w:rPr>
                              <w:t>th</w:t>
                            </w:r>
                            <w:r w:rsidRPr="00D96FFC">
                              <w:rPr>
                                <w:rFonts w:ascii="Times New Roman" w:eastAsia="等线" w:hAnsi="Times New Roman" w:cs="Times New Roman" w:hint="eastAsia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 </w:t>
                            </w:r>
                            <w:r w:rsidRPr="00D96FFC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order filter, the guard RB number is in the range of 1RB ~ 3RBs for 30KHz SCS, or 2RBs ~6RBs for 15KHz SCS.</w:t>
                            </w:r>
                          </w:p>
                          <w:p w14:paraId="2AB523E4" w14:textId="77777777" w:rsidR="00D96FFC" w:rsidRPr="00D96FFC" w:rsidRDefault="00D96FFC" w:rsidP="00F273C0">
                            <w:pPr>
                              <w:widowControl/>
                              <w:numPr>
                                <w:ilvl w:val="1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D96FFC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Include the assumption information in the LS to RAN1.</w:t>
                            </w:r>
                          </w:p>
                          <w:p w14:paraId="75DDC5C6" w14:textId="29050A75" w:rsidR="006E05FC" w:rsidRPr="006E05FC" w:rsidRDefault="006E05FC" w:rsidP="00F273C0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6E05FC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Agreements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 xml:space="preserve"> in RAN4#108bis</w:t>
                            </w:r>
                            <w:r w:rsidRPr="006E05FC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:</w:t>
                            </w:r>
                          </w:p>
                          <w:p w14:paraId="57F92707" w14:textId="77777777" w:rsidR="006E05FC" w:rsidRPr="00F273C0" w:rsidRDefault="006E05FC" w:rsidP="00F273C0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F273C0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Capture simulations results contributed this meeting as company input to TR. </w:t>
                            </w:r>
                          </w:p>
                          <w:p w14:paraId="0C5B192E" w14:textId="77777777" w:rsidR="006E05FC" w:rsidRPr="00F273C0" w:rsidRDefault="006E05FC" w:rsidP="00F273C0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F273C0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Keep current agreement in </w:t>
                            </w:r>
                            <w:proofErr w:type="gramStart"/>
                            <w:r w:rsidRPr="00F273C0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reply</w:t>
                            </w:r>
                            <w:proofErr w:type="gramEnd"/>
                            <w:r w:rsidRPr="00F273C0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 LS as it is and add a sub-bullet to say that the required guard RBs might be updated/confirmed next meeting based on data considering additional/combined RF impairments, if needed. </w:t>
                            </w:r>
                          </w:p>
                          <w:p w14:paraId="71DC1FB8" w14:textId="77777777" w:rsidR="00F273C0" w:rsidRDefault="00F273C0" w:rsidP="00F273C0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</w:pPr>
                          </w:p>
                          <w:p w14:paraId="73898983" w14:textId="79209409" w:rsidR="006E05FC" w:rsidRPr="006E05FC" w:rsidRDefault="006E05FC" w:rsidP="00F273C0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</w:pPr>
                            <w:r w:rsidRPr="006E05FC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 xml:space="preserve">Issue 1-2-1: required Guard RBs for LP-WUS ASCS </w:t>
                            </w:r>
                          </w:p>
                          <w:p w14:paraId="7E6D4C1D" w14:textId="487AEC4D" w:rsidR="006E05FC" w:rsidRPr="006E05FC" w:rsidRDefault="006E05FC" w:rsidP="00F273C0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6E05FC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Agreement</w:t>
                            </w:r>
                            <w:r w:rsidR="00170619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 xml:space="preserve"> in RAN4#108</w:t>
                            </w:r>
                            <w:r w:rsidRPr="006E05FC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 xml:space="preserve">: </w:t>
                            </w:r>
                          </w:p>
                          <w:p w14:paraId="420DF988" w14:textId="77777777" w:rsidR="006E05FC" w:rsidRPr="006E05FC" w:rsidRDefault="006E05FC" w:rsidP="00F273C0">
                            <w:pPr>
                              <w:widowControl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6E05FC">
                              <w:rPr>
                                <w:rFonts w:ascii="Times New Roman" w:eastAsia="等线" w:hAnsi="Times New Roman" w:cs="Times New Roman" w:hint="eastAsia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Inform RAN1 the guard RB numbers for LP-WUS A</w:t>
                            </w:r>
                            <w:r w:rsidRPr="006E05FC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S</w:t>
                            </w:r>
                            <w:r w:rsidRPr="006E05FC">
                              <w:rPr>
                                <w:rFonts w:ascii="Times New Roman" w:eastAsia="等线" w:hAnsi="Times New Roman" w:cs="Times New Roman" w:hint="eastAsia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CS proposed by companies in this RAN4 meeting.</w:t>
                            </w:r>
                          </w:p>
                          <w:p w14:paraId="2D2AC022" w14:textId="77777777" w:rsidR="006E05FC" w:rsidRPr="006E05FC" w:rsidRDefault="006E05FC" w:rsidP="00F273C0">
                            <w:pPr>
                              <w:widowControl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6E05FC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F</w:t>
                            </w:r>
                            <w:r w:rsidRPr="006E05FC">
                              <w:rPr>
                                <w:rFonts w:ascii="Times New Roman" w:eastAsia="等线" w:hAnsi="Times New Roman" w:cs="Times New Roman" w:hint="eastAsia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or 5</w:t>
                            </w:r>
                            <w:r w:rsidRPr="006E05FC">
                              <w:rPr>
                                <w:rFonts w:ascii="Times New Roman" w:eastAsia="等线" w:hAnsi="Times New Roman" w:cs="Times New Roman" w:hint="eastAsia"/>
                                <w:iCs/>
                                <w:kern w:val="0"/>
                                <w:sz w:val="18"/>
                                <w:szCs w:val="18"/>
                                <w:vertAlign w:val="superscript"/>
                                <w:lang w:val="en-GB" w:eastAsia="en-US"/>
                              </w:rPr>
                              <w:t>th</w:t>
                            </w:r>
                            <w:r w:rsidRPr="006E05FC">
                              <w:rPr>
                                <w:rFonts w:ascii="Times New Roman" w:eastAsia="等线" w:hAnsi="Times New Roman" w:cs="Times New Roman" w:hint="eastAsia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 </w:t>
                            </w:r>
                            <w:r w:rsidRPr="006E05FC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order filter, the guard RB number is in the range of 0.5RB ~ 2RBs for 30KHz SCS, or 1RBs ~4RBs for 15KHz SCS.</w:t>
                            </w:r>
                          </w:p>
                          <w:p w14:paraId="5C199724" w14:textId="77777777" w:rsidR="006E05FC" w:rsidRPr="006E05FC" w:rsidRDefault="006E05FC" w:rsidP="00F273C0">
                            <w:pPr>
                              <w:widowControl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6E05FC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Include the assumption information in the LS to RAN1.</w:t>
                            </w:r>
                          </w:p>
                          <w:p w14:paraId="5CC82228" w14:textId="77777777" w:rsidR="006E05FC" w:rsidRPr="006E05FC" w:rsidRDefault="006E05FC" w:rsidP="00F273C0">
                            <w:pPr>
                              <w:widowControl/>
                              <w:numPr>
                                <w:ilvl w:val="2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6E05FC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Including how to handle ACS and ASCS </w:t>
                            </w:r>
                            <w:proofErr w:type="gramStart"/>
                            <w:r w:rsidRPr="006E05FC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simultaneous</w:t>
                            </w:r>
                            <w:proofErr w:type="gramEnd"/>
                          </w:p>
                          <w:p w14:paraId="5C1AD75E" w14:textId="77777777" w:rsidR="00170619" w:rsidRPr="00170619" w:rsidRDefault="00170619" w:rsidP="00F273C0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70619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Agreements in RAN4#108bis:</w:t>
                            </w:r>
                          </w:p>
                          <w:p w14:paraId="1B06C9F7" w14:textId="77777777" w:rsidR="00170619" w:rsidRPr="00170619" w:rsidRDefault="00170619" w:rsidP="00F273C0">
                            <w:pPr>
                              <w:widowControl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170619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Update the required number of </w:t>
                            </w:r>
                            <w:proofErr w:type="gramStart"/>
                            <w:r w:rsidRPr="00170619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guard</w:t>
                            </w:r>
                            <w:proofErr w:type="gramEnd"/>
                            <w:r w:rsidRPr="00170619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 RBs for ASCS to 0RB~1RB for 30kHz SCS, capture in TR as RAN4 evaluation outcome.</w:t>
                            </w:r>
                          </w:p>
                          <w:p w14:paraId="03F44E8C" w14:textId="77777777" w:rsidR="00F273C0" w:rsidRDefault="00F273C0" w:rsidP="00F273C0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</w:pPr>
                          </w:p>
                          <w:p w14:paraId="53188B67" w14:textId="77777777" w:rsidR="000C6B9C" w:rsidRPr="000C6B9C" w:rsidRDefault="000C6B9C" w:rsidP="000C6B9C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</w:pPr>
                            <w:r w:rsidRPr="000C6B9C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 xml:space="preserve">Issue 1-2-1: Guard RBs placement for LP-WUS ACS case  </w:t>
                            </w:r>
                          </w:p>
                          <w:p w14:paraId="6FA8C2B6" w14:textId="77777777" w:rsidR="000C6B9C" w:rsidRPr="000C6B9C" w:rsidRDefault="000C6B9C" w:rsidP="000C6B9C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0C6B9C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Agreements:</w:t>
                            </w:r>
                          </w:p>
                          <w:p w14:paraId="3842A738" w14:textId="77777777" w:rsidR="000C6B9C" w:rsidRPr="000C6B9C" w:rsidRDefault="000C6B9C" w:rsidP="000C6B9C">
                            <w:pPr>
                              <w:widowControl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0C6B9C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  <w:t>For ASCS, the guard RBs belongs to “WUS carrier”, the overall RBs should within “WUS carrier” bandwidth.</w:t>
                            </w:r>
                          </w:p>
                          <w:p w14:paraId="7015E6C8" w14:textId="77777777" w:rsidR="000C6B9C" w:rsidRPr="000C6B9C" w:rsidRDefault="000C6B9C" w:rsidP="000C6B9C">
                            <w:pPr>
                              <w:widowControl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0C6B9C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  <w:t xml:space="preserve">For ACS, </w:t>
                            </w:r>
                          </w:p>
                          <w:p w14:paraId="134385E3" w14:textId="77777777" w:rsidR="000C6B9C" w:rsidRPr="000C6B9C" w:rsidRDefault="000C6B9C" w:rsidP="000C6B9C">
                            <w:pPr>
                              <w:widowControl/>
                              <w:numPr>
                                <w:ilvl w:val="1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0C6B9C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  <w:t xml:space="preserve">Option 1: the required RBs are RB offset between WUS carrier bandwidth edge and channel edge, </w:t>
                            </w:r>
                          </w:p>
                          <w:p w14:paraId="2074196D" w14:textId="77777777" w:rsidR="000C6B9C" w:rsidRPr="000C6B9C" w:rsidRDefault="000C6B9C" w:rsidP="000C6B9C">
                            <w:pPr>
                              <w:widowControl/>
                              <w:numPr>
                                <w:ilvl w:val="2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0C6B9C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  <w:t>RBs within the offset may not be blanked.</w:t>
                            </w:r>
                          </w:p>
                          <w:p w14:paraId="21003AC6" w14:textId="77777777" w:rsidR="000C6B9C" w:rsidRPr="000C6B9C" w:rsidRDefault="000C6B9C" w:rsidP="000C6B9C">
                            <w:pPr>
                              <w:widowControl/>
                              <w:numPr>
                                <w:ilvl w:val="2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</w:pPr>
                            <w:bookmarkStart w:id="2" w:name="_Hlk149646102"/>
                            <w:r w:rsidRPr="000C6B9C">
                              <w:rPr>
                                <w:rFonts w:ascii="Times New Roman" w:eastAsia="等线" w:hAnsi="Times New Roman" w:cs="Times New Roman"/>
                                <w:kern w:val="0"/>
                                <w:sz w:val="18"/>
                                <w:szCs w:val="18"/>
                              </w:rPr>
                              <w:t xml:space="preserve">Guard RBs within WUS carrier bandwidth should be taken into account in addition to required </w:t>
                            </w:r>
                            <w:proofErr w:type="gramStart"/>
                            <w:r w:rsidRPr="000C6B9C">
                              <w:rPr>
                                <w:rFonts w:ascii="Times New Roman" w:eastAsia="等线" w:hAnsi="Times New Roman" w:cs="Times New Roman"/>
                                <w:kern w:val="0"/>
                                <w:sz w:val="18"/>
                                <w:szCs w:val="18"/>
                              </w:rPr>
                              <w:t>RBs</w:t>
                            </w:r>
                            <w:bookmarkEnd w:id="2"/>
                            <w:proofErr w:type="gramEnd"/>
                          </w:p>
                          <w:p w14:paraId="20DB7F0B" w14:textId="77777777" w:rsidR="000C6B9C" w:rsidRPr="000C6B9C" w:rsidRDefault="000C6B9C" w:rsidP="000C6B9C">
                            <w:pPr>
                              <w:widowControl/>
                              <w:numPr>
                                <w:ilvl w:val="1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0C6B9C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  <w:t>Option 2: the required guard RBs are RBs within WUS carrier bandwidth.</w:t>
                            </w:r>
                          </w:p>
                          <w:p w14:paraId="1FA59CEB" w14:textId="77777777" w:rsidR="000C6B9C" w:rsidRPr="000C6B9C" w:rsidRDefault="000C6B9C" w:rsidP="000C6B9C">
                            <w:pPr>
                              <w:widowControl/>
                              <w:numPr>
                                <w:ilvl w:val="2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0C6B9C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  <w:t xml:space="preserve">FFS on how to allocate guard RBs for ASCS and ACS </w:t>
                            </w:r>
                            <w:proofErr w:type="gramStart"/>
                            <w:r w:rsidRPr="000C6B9C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  <w:t>purpose</w:t>
                            </w:r>
                            <w:proofErr w:type="gramEnd"/>
                          </w:p>
                          <w:p w14:paraId="2F81A7A2" w14:textId="77777777" w:rsidR="000C6B9C" w:rsidRPr="000C6B9C" w:rsidRDefault="000C6B9C" w:rsidP="000C6B9C">
                            <w:pPr>
                              <w:widowControl/>
                              <w:numPr>
                                <w:ilvl w:val="1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0C6B9C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18"/>
                                <w:szCs w:val="18"/>
                              </w:rPr>
                              <w:t>NOTE: for evaluation purpose, WUS carrier bandwidth is the bandwidth of WUS signal plus guard RBs, e.g., 25PRBs for 15Khz SCS and 14PRBs for 30KHz SCS</w:t>
                            </w:r>
                          </w:p>
                          <w:p w14:paraId="6D7136D4" w14:textId="77777777" w:rsidR="000C6B9C" w:rsidRDefault="000C6B9C" w:rsidP="00F273C0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</w:pPr>
                          </w:p>
                          <w:p w14:paraId="2AF866FC" w14:textId="24B9B8D3" w:rsidR="00170619" w:rsidRPr="00170619" w:rsidRDefault="00170619" w:rsidP="00F273C0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</w:pPr>
                            <w:r w:rsidRPr="00170619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 xml:space="preserve">Issue 1-3-1: Noise Figure range for LP-WUR (LR) </w:t>
                            </w:r>
                          </w:p>
                          <w:p w14:paraId="649F7B9D" w14:textId="77777777" w:rsidR="00E40B17" w:rsidRPr="00E40B17" w:rsidRDefault="00E40B17" w:rsidP="00E40B17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E40B17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18"/>
                                <w:lang w:val="en-GB"/>
                              </w:rPr>
                              <w:t>Agreements in RAN4#108</w:t>
                            </w:r>
                          </w:p>
                          <w:p w14:paraId="36CFECEB" w14:textId="77777777" w:rsidR="00170619" w:rsidRPr="00170619" w:rsidRDefault="00170619" w:rsidP="00F273C0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170619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Regarding the NF in RAN1 evaluation, RAN4 will derive RF requirement based on updated NF which is feasible from coverage and implementation perspective in WI phase. </w:t>
                            </w:r>
                          </w:p>
                          <w:p w14:paraId="61C0C4F7" w14:textId="77777777" w:rsidR="00170619" w:rsidRPr="00170619" w:rsidRDefault="00170619" w:rsidP="00F273C0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170619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For LP-WUS evaluation, RAN4 could use ~9dB NF and X dB SNR (FFS channel) as an example assumption for MR coverage discussion. </w:t>
                            </w:r>
                          </w:p>
                          <w:p w14:paraId="3B513084" w14:textId="77777777" w:rsidR="00170619" w:rsidRPr="00170619" w:rsidRDefault="00170619" w:rsidP="00F273C0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170619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Encourage companies to share assumed NF of each architecture of LR next meeting. </w:t>
                            </w:r>
                          </w:p>
                          <w:p w14:paraId="34BF0A4D" w14:textId="77777777" w:rsidR="00170619" w:rsidRPr="00170619" w:rsidRDefault="00170619" w:rsidP="00F273C0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170619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RAN4 will focus on sensitivity evaluation instead of specific NF value in WI phase.</w:t>
                            </w:r>
                          </w:p>
                          <w:p w14:paraId="20F004A6" w14:textId="77777777" w:rsidR="00F273C0" w:rsidRDefault="00F273C0" w:rsidP="00F273C0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</w:pPr>
                          </w:p>
                          <w:p w14:paraId="3C3C943F" w14:textId="4E7606CF" w:rsidR="00D02F8E" w:rsidRPr="00D02F8E" w:rsidRDefault="00D02F8E" w:rsidP="00F273C0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</w:pPr>
                            <w:r w:rsidRPr="00D02F8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>Issue 1-4-1: Possible LP-WUS power range</w:t>
                            </w:r>
                          </w:p>
                          <w:p w14:paraId="7BFAC892" w14:textId="18940C87" w:rsidR="006423A6" w:rsidRPr="006423A6" w:rsidRDefault="006423A6" w:rsidP="00F273C0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6423A6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18"/>
                                <w:lang w:val="en-GB"/>
                              </w:rPr>
                              <w:t>Agreements in RAN4#108</w:t>
                            </w:r>
                          </w:p>
                          <w:p w14:paraId="5EED7DC7" w14:textId="77777777" w:rsidR="006423A6" w:rsidRPr="006423A6" w:rsidRDefault="006423A6" w:rsidP="00F273C0">
                            <w:pPr>
                              <w:widowControl/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6423A6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For OFDM-based WUS waveform, reuse existing NR RE power control dynamic range of BS in TS 38.104 for LP-WUS as starting point. WUS power boosting should minimize any impacts on legacy UEs.</w:t>
                            </w:r>
                          </w:p>
                          <w:p w14:paraId="57FF1521" w14:textId="77777777" w:rsidR="006423A6" w:rsidRPr="006423A6" w:rsidRDefault="006423A6" w:rsidP="00F273C0">
                            <w:pPr>
                              <w:widowControl/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6423A6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RAN4 further check the feasibility of 6dB power boosting for LP-WUS assumed by </w:t>
                            </w:r>
                            <w:proofErr w:type="gramStart"/>
                            <w:r w:rsidRPr="006423A6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RAN1</w:t>
                            </w:r>
                            <w:proofErr w:type="gramEnd"/>
                          </w:p>
                          <w:p w14:paraId="7B0FFD57" w14:textId="1A178B62" w:rsidR="00D02F8E" w:rsidRPr="00F273C0" w:rsidRDefault="00D02F8E" w:rsidP="00F273C0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F273C0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18"/>
                                <w:lang w:val="en-GB"/>
                              </w:rPr>
                              <w:t>Agreements in RAN4#108bis:</w:t>
                            </w:r>
                          </w:p>
                          <w:p w14:paraId="2F76E53F" w14:textId="77777777" w:rsidR="00D02F8E" w:rsidRPr="00F273C0" w:rsidRDefault="00D02F8E" w:rsidP="00F273C0">
                            <w:pPr>
                              <w:widowControl/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F273C0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Manufacture could declare power boosting for WUS signal is supported and the boosting level from 0 dB to [x]</w:t>
                            </w:r>
                            <w:proofErr w:type="spellStart"/>
                            <w:r w:rsidRPr="00F273C0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dB.</w:t>
                            </w:r>
                            <w:proofErr w:type="spellEnd"/>
                            <w:r w:rsidRPr="00F273C0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 Final [x] will be decided in WI phase based on further analysis.</w:t>
                            </w:r>
                          </w:p>
                          <w:p w14:paraId="6AB4B8AA" w14:textId="34BCC919" w:rsidR="00F273C0" w:rsidRPr="00432B62" w:rsidRDefault="00D02F8E" w:rsidP="00F84AFF">
                            <w:pPr>
                              <w:widowControl/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432B62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Encourage companies to provide analysis in RAN4#109 for upper bound of power boosting level.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214F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8.35pt;width:472.7pt;height:548.8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">
                <v:textbox>
                  <w:txbxContent>
                    <w:p w14:paraId="0322627B" w14:textId="68958552" w:rsidR="00D96FFC" w:rsidRPr="00D96FFC" w:rsidRDefault="00D96FFC" w:rsidP="00F273C0">
                      <w:pPr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</w:pPr>
                      <w:r w:rsidRPr="00D96FFC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  <w:t xml:space="preserve">Issue 1-1-1: Required number of </w:t>
                      </w:r>
                      <w:proofErr w:type="gramStart"/>
                      <w:r w:rsidRPr="00D96FFC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  <w:t>guard</w:t>
                      </w:r>
                      <w:proofErr w:type="gramEnd"/>
                      <w:r w:rsidRPr="00D96FFC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  <w:t xml:space="preserve"> RBs for LP-WUS ACS</w:t>
                      </w:r>
                    </w:p>
                    <w:p w14:paraId="5928CC1E" w14:textId="35EC9645" w:rsidR="00D96FFC" w:rsidRPr="00D96FFC" w:rsidRDefault="00D96FFC" w:rsidP="00F273C0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D96FFC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  <w:t>Agreement</w:t>
                      </w:r>
                      <w:r w:rsidR="006E05FC">
                        <w:rPr>
                          <w:rFonts w:ascii="Times New Roman" w:eastAsia="宋体" w:hAnsi="Times New Roman" w:cs="Times New Roman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  <w:t xml:space="preserve"> in RAN4#108</w:t>
                      </w:r>
                      <w:r w:rsidRPr="00D96FFC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  <w:t xml:space="preserve">: </w:t>
                      </w:r>
                    </w:p>
                    <w:p w14:paraId="0D2B8707" w14:textId="77777777" w:rsidR="00D96FFC" w:rsidRPr="00D96FFC" w:rsidRDefault="00D96FFC" w:rsidP="00F273C0">
                      <w:pPr>
                        <w:widowControl/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D96FFC">
                        <w:rPr>
                          <w:rFonts w:ascii="Times New Roman" w:eastAsia="等线" w:hAnsi="Times New Roman" w:cs="Times New Roman" w:hint="eastAsia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Inform RAN1 the guard RB numbers for LP-WUS ACS proposed by companies in this RAN4 meeting.</w:t>
                      </w:r>
                    </w:p>
                    <w:p w14:paraId="59E7BFC7" w14:textId="77777777" w:rsidR="00D96FFC" w:rsidRPr="00D96FFC" w:rsidRDefault="00D96FFC" w:rsidP="00F273C0">
                      <w:pPr>
                        <w:widowControl/>
                        <w:numPr>
                          <w:ilvl w:val="1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D96FFC">
                        <w:rPr>
                          <w:rFonts w:ascii="Times New Roman" w:eastAsia="等线" w:hAnsi="Times New Roman" w:cs="Times New Roman" w:hint="eastAsia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For 5</w:t>
                      </w:r>
                      <w:r w:rsidRPr="00D96FFC">
                        <w:rPr>
                          <w:rFonts w:ascii="Times New Roman" w:eastAsia="等线" w:hAnsi="Times New Roman" w:cs="Times New Roman" w:hint="eastAsia"/>
                          <w:iCs/>
                          <w:kern w:val="0"/>
                          <w:sz w:val="18"/>
                          <w:szCs w:val="18"/>
                          <w:vertAlign w:val="superscript"/>
                          <w:lang w:val="en-GB" w:eastAsia="en-US"/>
                        </w:rPr>
                        <w:t>th</w:t>
                      </w:r>
                      <w:r w:rsidRPr="00D96FFC">
                        <w:rPr>
                          <w:rFonts w:ascii="Times New Roman" w:eastAsia="等线" w:hAnsi="Times New Roman" w:cs="Times New Roman" w:hint="eastAsia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 </w:t>
                      </w:r>
                      <w:r w:rsidRPr="00D96FFC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order filter, the guard RB number is in the range of 1RB ~ 3RBs for 30KHz SCS, or 2RBs ~6RBs for 15KHz SCS.</w:t>
                      </w:r>
                    </w:p>
                    <w:p w14:paraId="2AB523E4" w14:textId="77777777" w:rsidR="00D96FFC" w:rsidRPr="00D96FFC" w:rsidRDefault="00D96FFC" w:rsidP="00F273C0">
                      <w:pPr>
                        <w:widowControl/>
                        <w:numPr>
                          <w:ilvl w:val="1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D96FFC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Include the assumption information in the LS to RAN1.</w:t>
                      </w:r>
                    </w:p>
                    <w:p w14:paraId="75DDC5C6" w14:textId="29050A75" w:rsidR="006E05FC" w:rsidRPr="006E05FC" w:rsidRDefault="006E05FC" w:rsidP="00F273C0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6E05FC">
                        <w:rPr>
                          <w:rFonts w:ascii="Times New Roman" w:eastAsia="宋体" w:hAnsi="Times New Roman" w:cs="Times New Roman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  <w:t>Agreements</w:t>
                      </w:r>
                      <w:r>
                        <w:rPr>
                          <w:rFonts w:ascii="Times New Roman" w:eastAsia="宋体" w:hAnsi="Times New Roman" w:cs="Times New Roman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  <w:t xml:space="preserve"> in RAN4#108bis</w:t>
                      </w:r>
                      <w:r w:rsidRPr="006E05FC">
                        <w:rPr>
                          <w:rFonts w:ascii="Times New Roman" w:eastAsia="宋体" w:hAnsi="Times New Roman" w:cs="Times New Roman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  <w:t>:</w:t>
                      </w:r>
                    </w:p>
                    <w:p w14:paraId="57F92707" w14:textId="77777777" w:rsidR="006E05FC" w:rsidRPr="00F273C0" w:rsidRDefault="006E05FC" w:rsidP="00F273C0">
                      <w:pPr>
                        <w:pStyle w:val="ac"/>
                        <w:widowControl/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F273C0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Capture simulations results contributed this meeting as company input to TR. </w:t>
                      </w:r>
                    </w:p>
                    <w:p w14:paraId="0C5B192E" w14:textId="77777777" w:rsidR="006E05FC" w:rsidRPr="00F273C0" w:rsidRDefault="006E05FC" w:rsidP="00F273C0">
                      <w:pPr>
                        <w:pStyle w:val="ac"/>
                        <w:widowControl/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F273C0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Keep current agreement in </w:t>
                      </w:r>
                      <w:proofErr w:type="gramStart"/>
                      <w:r w:rsidRPr="00F273C0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reply</w:t>
                      </w:r>
                      <w:proofErr w:type="gramEnd"/>
                      <w:r w:rsidRPr="00F273C0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 LS as it is and add a sub-bullet to say that the required guard RBs might be updated/confirmed next meeting based on data considering additional/combined RF impairments, if needed. </w:t>
                      </w:r>
                    </w:p>
                    <w:p w14:paraId="71DC1FB8" w14:textId="77777777" w:rsidR="00F273C0" w:rsidRDefault="00F273C0" w:rsidP="00F273C0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</w:pPr>
                    </w:p>
                    <w:p w14:paraId="73898983" w14:textId="79209409" w:rsidR="006E05FC" w:rsidRPr="006E05FC" w:rsidRDefault="006E05FC" w:rsidP="00F273C0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</w:pPr>
                      <w:r w:rsidRPr="006E05FC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  <w:t xml:space="preserve">Issue 1-2-1: required Guard RBs for LP-WUS ASCS </w:t>
                      </w:r>
                    </w:p>
                    <w:p w14:paraId="7E6D4C1D" w14:textId="487AEC4D" w:rsidR="006E05FC" w:rsidRPr="006E05FC" w:rsidRDefault="006E05FC" w:rsidP="00F273C0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6E05FC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  <w:t>Agreement</w:t>
                      </w:r>
                      <w:r w:rsidR="00170619">
                        <w:rPr>
                          <w:rFonts w:ascii="Times New Roman" w:eastAsia="宋体" w:hAnsi="Times New Roman" w:cs="Times New Roman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  <w:t xml:space="preserve"> in RAN4#108</w:t>
                      </w:r>
                      <w:r w:rsidRPr="006E05FC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  <w:t xml:space="preserve">: </w:t>
                      </w:r>
                    </w:p>
                    <w:p w14:paraId="420DF988" w14:textId="77777777" w:rsidR="006E05FC" w:rsidRPr="006E05FC" w:rsidRDefault="006E05FC" w:rsidP="00F273C0">
                      <w:pPr>
                        <w:widowControl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6E05FC">
                        <w:rPr>
                          <w:rFonts w:ascii="Times New Roman" w:eastAsia="等线" w:hAnsi="Times New Roman" w:cs="Times New Roman" w:hint="eastAsia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Inform RAN1 the guard RB numbers for LP-WUS A</w:t>
                      </w:r>
                      <w:r w:rsidRPr="006E05FC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S</w:t>
                      </w:r>
                      <w:r w:rsidRPr="006E05FC">
                        <w:rPr>
                          <w:rFonts w:ascii="Times New Roman" w:eastAsia="等线" w:hAnsi="Times New Roman" w:cs="Times New Roman" w:hint="eastAsia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CS proposed by companies in this RAN4 meeting.</w:t>
                      </w:r>
                    </w:p>
                    <w:p w14:paraId="2D2AC022" w14:textId="77777777" w:rsidR="006E05FC" w:rsidRPr="006E05FC" w:rsidRDefault="006E05FC" w:rsidP="00F273C0">
                      <w:pPr>
                        <w:widowControl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6E05FC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F</w:t>
                      </w:r>
                      <w:r w:rsidRPr="006E05FC">
                        <w:rPr>
                          <w:rFonts w:ascii="Times New Roman" w:eastAsia="等线" w:hAnsi="Times New Roman" w:cs="Times New Roman" w:hint="eastAsia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or 5</w:t>
                      </w:r>
                      <w:r w:rsidRPr="006E05FC">
                        <w:rPr>
                          <w:rFonts w:ascii="Times New Roman" w:eastAsia="等线" w:hAnsi="Times New Roman" w:cs="Times New Roman" w:hint="eastAsia"/>
                          <w:iCs/>
                          <w:kern w:val="0"/>
                          <w:sz w:val="18"/>
                          <w:szCs w:val="18"/>
                          <w:vertAlign w:val="superscript"/>
                          <w:lang w:val="en-GB" w:eastAsia="en-US"/>
                        </w:rPr>
                        <w:t>th</w:t>
                      </w:r>
                      <w:r w:rsidRPr="006E05FC">
                        <w:rPr>
                          <w:rFonts w:ascii="Times New Roman" w:eastAsia="等线" w:hAnsi="Times New Roman" w:cs="Times New Roman" w:hint="eastAsia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 </w:t>
                      </w:r>
                      <w:r w:rsidRPr="006E05FC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order filter, the guard RB number is in the range of 0.5RB ~ 2RBs for 30KHz SCS, or 1RBs ~4RBs for 15KHz SCS.</w:t>
                      </w:r>
                    </w:p>
                    <w:p w14:paraId="5C199724" w14:textId="77777777" w:rsidR="006E05FC" w:rsidRPr="006E05FC" w:rsidRDefault="006E05FC" w:rsidP="00F273C0">
                      <w:pPr>
                        <w:widowControl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6E05FC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Include the assumption information in the LS to RAN1.</w:t>
                      </w:r>
                    </w:p>
                    <w:p w14:paraId="5CC82228" w14:textId="77777777" w:rsidR="006E05FC" w:rsidRPr="006E05FC" w:rsidRDefault="006E05FC" w:rsidP="00F273C0">
                      <w:pPr>
                        <w:widowControl/>
                        <w:numPr>
                          <w:ilvl w:val="2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6E05FC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Including how to handle ACS and ASCS </w:t>
                      </w:r>
                      <w:proofErr w:type="gramStart"/>
                      <w:r w:rsidRPr="006E05FC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simultaneous</w:t>
                      </w:r>
                      <w:proofErr w:type="gramEnd"/>
                    </w:p>
                    <w:p w14:paraId="5C1AD75E" w14:textId="77777777" w:rsidR="00170619" w:rsidRPr="00170619" w:rsidRDefault="00170619" w:rsidP="00F273C0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170619">
                        <w:rPr>
                          <w:rFonts w:ascii="Times New Roman" w:eastAsia="宋体" w:hAnsi="Times New Roman" w:cs="Times New Roman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  <w:t>Agreements in RAN4#108bis:</w:t>
                      </w:r>
                    </w:p>
                    <w:p w14:paraId="1B06C9F7" w14:textId="77777777" w:rsidR="00170619" w:rsidRPr="00170619" w:rsidRDefault="00170619" w:rsidP="00F273C0">
                      <w:pPr>
                        <w:widowControl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170619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Update the required number of </w:t>
                      </w:r>
                      <w:proofErr w:type="gramStart"/>
                      <w:r w:rsidRPr="00170619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guard</w:t>
                      </w:r>
                      <w:proofErr w:type="gramEnd"/>
                      <w:r w:rsidRPr="00170619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 RBs for ASCS to 0RB~1RB for 30kHz SCS, capture in TR as RAN4 evaluation outcome.</w:t>
                      </w:r>
                    </w:p>
                    <w:p w14:paraId="03F44E8C" w14:textId="77777777" w:rsidR="00F273C0" w:rsidRDefault="00F273C0" w:rsidP="00F273C0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</w:pPr>
                    </w:p>
                    <w:p w14:paraId="53188B67" w14:textId="77777777" w:rsidR="000C6B9C" w:rsidRPr="000C6B9C" w:rsidRDefault="000C6B9C" w:rsidP="000C6B9C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</w:pPr>
                      <w:r w:rsidRPr="000C6B9C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  <w:t xml:space="preserve">Issue 1-2-1: Guard RBs placement for LP-WUS ACS case  </w:t>
                      </w:r>
                    </w:p>
                    <w:p w14:paraId="6FA8C2B6" w14:textId="77777777" w:rsidR="000C6B9C" w:rsidRPr="000C6B9C" w:rsidRDefault="000C6B9C" w:rsidP="000C6B9C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i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0C6B9C">
                        <w:rPr>
                          <w:rFonts w:ascii="Times New Roman" w:eastAsia="宋体" w:hAnsi="Times New Roman" w:cs="Times New Roman"/>
                          <w:b/>
                          <w:bCs/>
                          <w:i/>
                          <w:kern w:val="0"/>
                          <w:sz w:val="18"/>
                          <w:szCs w:val="18"/>
                          <w:lang w:val="en-GB"/>
                        </w:rPr>
                        <w:t>Agreements:</w:t>
                      </w:r>
                    </w:p>
                    <w:p w14:paraId="3842A738" w14:textId="77777777" w:rsidR="000C6B9C" w:rsidRPr="000C6B9C" w:rsidRDefault="000C6B9C" w:rsidP="000C6B9C">
                      <w:pPr>
                        <w:widowControl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</w:pPr>
                      <w:r w:rsidRPr="000C6B9C"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  <w:t>For ASCS, the guard RBs belongs to “WUS carrier”, the overall RBs should within “WUS carrier” bandwidth.</w:t>
                      </w:r>
                    </w:p>
                    <w:p w14:paraId="7015E6C8" w14:textId="77777777" w:rsidR="000C6B9C" w:rsidRPr="000C6B9C" w:rsidRDefault="000C6B9C" w:rsidP="000C6B9C">
                      <w:pPr>
                        <w:widowControl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</w:pPr>
                      <w:r w:rsidRPr="000C6B9C"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  <w:t xml:space="preserve">For ACS, </w:t>
                      </w:r>
                    </w:p>
                    <w:p w14:paraId="134385E3" w14:textId="77777777" w:rsidR="000C6B9C" w:rsidRPr="000C6B9C" w:rsidRDefault="000C6B9C" w:rsidP="000C6B9C">
                      <w:pPr>
                        <w:widowControl/>
                        <w:numPr>
                          <w:ilvl w:val="1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</w:pPr>
                      <w:r w:rsidRPr="000C6B9C"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  <w:t xml:space="preserve">Option 1: the required RBs are RB offset between WUS carrier bandwidth edge and channel edge, </w:t>
                      </w:r>
                    </w:p>
                    <w:p w14:paraId="2074196D" w14:textId="77777777" w:rsidR="000C6B9C" w:rsidRPr="000C6B9C" w:rsidRDefault="000C6B9C" w:rsidP="000C6B9C">
                      <w:pPr>
                        <w:widowControl/>
                        <w:numPr>
                          <w:ilvl w:val="2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</w:pPr>
                      <w:r w:rsidRPr="000C6B9C"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  <w:t>RBs within the offset may not be blanked.</w:t>
                      </w:r>
                    </w:p>
                    <w:p w14:paraId="21003AC6" w14:textId="77777777" w:rsidR="000C6B9C" w:rsidRPr="000C6B9C" w:rsidRDefault="000C6B9C" w:rsidP="000C6B9C">
                      <w:pPr>
                        <w:widowControl/>
                        <w:numPr>
                          <w:ilvl w:val="2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</w:pPr>
                      <w:bookmarkStart w:id="3" w:name="_Hlk149646102"/>
                      <w:r w:rsidRPr="000C6B9C">
                        <w:rPr>
                          <w:rFonts w:ascii="Times New Roman" w:eastAsia="等线" w:hAnsi="Times New Roman" w:cs="Times New Roman"/>
                          <w:kern w:val="0"/>
                          <w:sz w:val="18"/>
                          <w:szCs w:val="18"/>
                        </w:rPr>
                        <w:t xml:space="preserve">Guard RBs within WUS carrier bandwidth should be taken into account in addition to required </w:t>
                      </w:r>
                      <w:proofErr w:type="gramStart"/>
                      <w:r w:rsidRPr="000C6B9C">
                        <w:rPr>
                          <w:rFonts w:ascii="Times New Roman" w:eastAsia="等线" w:hAnsi="Times New Roman" w:cs="Times New Roman"/>
                          <w:kern w:val="0"/>
                          <w:sz w:val="18"/>
                          <w:szCs w:val="18"/>
                        </w:rPr>
                        <w:t>RBs</w:t>
                      </w:r>
                      <w:bookmarkEnd w:id="3"/>
                      <w:proofErr w:type="gramEnd"/>
                    </w:p>
                    <w:p w14:paraId="20DB7F0B" w14:textId="77777777" w:rsidR="000C6B9C" w:rsidRPr="000C6B9C" w:rsidRDefault="000C6B9C" w:rsidP="000C6B9C">
                      <w:pPr>
                        <w:widowControl/>
                        <w:numPr>
                          <w:ilvl w:val="1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</w:pPr>
                      <w:r w:rsidRPr="000C6B9C"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  <w:t>Option 2: the required guard RBs are RBs within WUS carrier bandwidth.</w:t>
                      </w:r>
                    </w:p>
                    <w:p w14:paraId="1FA59CEB" w14:textId="77777777" w:rsidR="000C6B9C" w:rsidRPr="000C6B9C" w:rsidRDefault="000C6B9C" w:rsidP="000C6B9C">
                      <w:pPr>
                        <w:widowControl/>
                        <w:numPr>
                          <w:ilvl w:val="2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</w:pPr>
                      <w:r w:rsidRPr="000C6B9C"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  <w:t xml:space="preserve">FFS on how to allocate guard RBs for ASCS and ACS </w:t>
                      </w:r>
                      <w:proofErr w:type="gramStart"/>
                      <w:r w:rsidRPr="000C6B9C"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  <w:t>purpose</w:t>
                      </w:r>
                      <w:proofErr w:type="gramEnd"/>
                    </w:p>
                    <w:p w14:paraId="2F81A7A2" w14:textId="77777777" w:rsidR="000C6B9C" w:rsidRPr="000C6B9C" w:rsidRDefault="000C6B9C" w:rsidP="000C6B9C">
                      <w:pPr>
                        <w:widowControl/>
                        <w:numPr>
                          <w:ilvl w:val="1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</w:pPr>
                      <w:r w:rsidRPr="000C6B9C">
                        <w:rPr>
                          <w:rFonts w:ascii="Times New Roman" w:eastAsia="MS Mincho" w:hAnsi="Times New Roman" w:cs="Times New Roman"/>
                          <w:kern w:val="0"/>
                          <w:sz w:val="18"/>
                          <w:szCs w:val="18"/>
                        </w:rPr>
                        <w:t>NOTE: for evaluation purpose, WUS carrier bandwidth is the bandwidth of WUS signal plus guard RBs, e.g., 25PRBs for 15Khz SCS and 14PRBs for 30KHz SCS</w:t>
                      </w:r>
                    </w:p>
                    <w:p w14:paraId="6D7136D4" w14:textId="77777777" w:rsidR="000C6B9C" w:rsidRDefault="000C6B9C" w:rsidP="00F273C0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</w:pPr>
                    </w:p>
                    <w:p w14:paraId="2AF866FC" w14:textId="24B9B8D3" w:rsidR="00170619" w:rsidRPr="00170619" w:rsidRDefault="00170619" w:rsidP="00F273C0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</w:pPr>
                      <w:r w:rsidRPr="00170619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  <w:t xml:space="preserve">Issue 1-3-1: Noise Figure range for LP-WUR (LR) </w:t>
                      </w:r>
                    </w:p>
                    <w:p w14:paraId="649F7B9D" w14:textId="77777777" w:rsidR="00E40B17" w:rsidRPr="00E40B17" w:rsidRDefault="00E40B17" w:rsidP="00E40B17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18"/>
                          <w:lang w:val="en-GB"/>
                        </w:rPr>
                      </w:pPr>
                      <w:r w:rsidRPr="00E40B17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18"/>
                          <w:lang w:val="en-GB"/>
                        </w:rPr>
                        <w:t>Agreements in RAN4#108</w:t>
                      </w:r>
                    </w:p>
                    <w:p w14:paraId="36CFECEB" w14:textId="77777777" w:rsidR="00170619" w:rsidRPr="00170619" w:rsidRDefault="00170619" w:rsidP="00F273C0">
                      <w:pPr>
                        <w:widowControl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170619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Regarding the NF in RAN1 evaluation, RAN4 will derive RF requirement based on updated NF which is feasible from coverage and implementation perspective in WI phase. </w:t>
                      </w:r>
                    </w:p>
                    <w:p w14:paraId="61C0C4F7" w14:textId="77777777" w:rsidR="00170619" w:rsidRPr="00170619" w:rsidRDefault="00170619" w:rsidP="00F273C0">
                      <w:pPr>
                        <w:widowControl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170619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For LP-WUS evaluation, RAN4 could use ~9dB NF and X dB SNR (FFS channel) as an example assumption for MR coverage discussion. </w:t>
                      </w:r>
                    </w:p>
                    <w:p w14:paraId="3B513084" w14:textId="77777777" w:rsidR="00170619" w:rsidRPr="00170619" w:rsidRDefault="00170619" w:rsidP="00F273C0">
                      <w:pPr>
                        <w:widowControl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170619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Encourage companies to share assumed NF of each architecture of LR next meeting. </w:t>
                      </w:r>
                    </w:p>
                    <w:p w14:paraId="34BF0A4D" w14:textId="77777777" w:rsidR="00170619" w:rsidRPr="00170619" w:rsidRDefault="00170619" w:rsidP="00F273C0">
                      <w:pPr>
                        <w:widowControl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170619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RAN4 will focus on sensitivity evaluation instead of specific NF value in WI phase.</w:t>
                      </w:r>
                    </w:p>
                    <w:p w14:paraId="20F004A6" w14:textId="77777777" w:rsidR="00F273C0" w:rsidRDefault="00F273C0" w:rsidP="00F273C0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</w:pPr>
                    </w:p>
                    <w:p w14:paraId="3C3C943F" w14:textId="4E7606CF" w:rsidR="00D02F8E" w:rsidRPr="00D02F8E" w:rsidRDefault="00D02F8E" w:rsidP="00F273C0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</w:pPr>
                      <w:r w:rsidRPr="00D02F8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  <w:t>Issue 1-4-1: Possible LP-WUS power range</w:t>
                      </w:r>
                    </w:p>
                    <w:p w14:paraId="7BFAC892" w14:textId="18940C87" w:rsidR="006423A6" w:rsidRPr="006423A6" w:rsidRDefault="006423A6" w:rsidP="00F273C0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18"/>
                          <w:lang w:val="en-GB"/>
                        </w:rPr>
                      </w:pPr>
                      <w:r w:rsidRPr="006423A6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18"/>
                          <w:lang w:val="en-GB"/>
                        </w:rPr>
                        <w:t>Agreements in RAN4#108</w:t>
                      </w:r>
                    </w:p>
                    <w:p w14:paraId="5EED7DC7" w14:textId="77777777" w:rsidR="006423A6" w:rsidRPr="006423A6" w:rsidRDefault="006423A6" w:rsidP="00F273C0">
                      <w:pPr>
                        <w:widowControl/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6423A6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For OFDM-based WUS waveform, reuse existing NR RE power control dynamic range of BS in TS 38.104 for LP-WUS as starting point. WUS power boosting should minimize any impacts on legacy UEs.</w:t>
                      </w:r>
                    </w:p>
                    <w:p w14:paraId="57FF1521" w14:textId="77777777" w:rsidR="006423A6" w:rsidRPr="006423A6" w:rsidRDefault="006423A6" w:rsidP="00F273C0">
                      <w:pPr>
                        <w:widowControl/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6423A6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RAN4 further check the feasibility of 6dB power boosting for LP-WUS assumed by </w:t>
                      </w:r>
                      <w:proofErr w:type="gramStart"/>
                      <w:r w:rsidRPr="006423A6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RAN1</w:t>
                      </w:r>
                      <w:proofErr w:type="gramEnd"/>
                    </w:p>
                    <w:p w14:paraId="7B0FFD57" w14:textId="1A178B62" w:rsidR="00D02F8E" w:rsidRPr="00F273C0" w:rsidRDefault="00D02F8E" w:rsidP="00F273C0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18"/>
                          <w:lang w:val="en-GB"/>
                        </w:rPr>
                      </w:pPr>
                      <w:r w:rsidRPr="00F273C0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18"/>
                          <w:lang w:val="en-GB"/>
                        </w:rPr>
                        <w:t>Agreements in RAN4#108bis:</w:t>
                      </w:r>
                    </w:p>
                    <w:p w14:paraId="2F76E53F" w14:textId="77777777" w:rsidR="00D02F8E" w:rsidRPr="00F273C0" w:rsidRDefault="00D02F8E" w:rsidP="00F273C0">
                      <w:pPr>
                        <w:widowControl/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F273C0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Manufacture could declare power boosting for WUS signal is supported and the boosting level from 0 dB to [x]</w:t>
                      </w:r>
                      <w:proofErr w:type="spellStart"/>
                      <w:r w:rsidRPr="00F273C0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dB.</w:t>
                      </w:r>
                      <w:proofErr w:type="spellEnd"/>
                      <w:r w:rsidRPr="00F273C0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 Final [x] will be decided in WI phase based on further analysis.</w:t>
                      </w:r>
                    </w:p>
                    <w:p w14:paraId="6AB4B8AA" w14:textId="34BCC919" w:rsidR="00F273C0" w:rsidRPr="00432B62" w:rsidRDefault="00D02F8E" w:rsidP="00F84AFF">
                      <w:pPr>
                        <w:widowControl/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432B62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Encourage companies to provide analysis in RAN4#109 for upper bound of power boosting level.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43978">
        <w:rPr>
          <w:rFonts w:ascii="Times New Roman" w:eastAsia="宋体" w:hAnsi="Times New Roman"/>
          <w:szCs w:val="20"/>
          <w:lang w:val="en-GB"/>
        </w:rPr>
        <w:t>As agreed in RAN4#108 and RAN4#108bis [1][2]:</w:t>
      </w:r>
    </w:p>
    <w:p w14:paraId="6BB0B2F6" w14:textId="2789F318" w:rsidR="00432B62" w:rsidRDefault="00432B62" w:rsidP="00F273C0">
      <w:pPr>
        <w:spacing w:after="120"/>
        <w:rPr>
          <w:rFonts w:ascii="Times New Roman" w:hAnsi="Times New Roman"/>
        </w:rPr>
      </w:pPr>
      <w:r w:rsidRPr="001903F0">
        <w:rPr>
          <w:rFonts w:ascii="Times New Roman" w:eastAsia="宋体" w:hAnsi="Times New Roman"/>
          <w:noProof/>
          <w:szCs w:val="20"/>
          <w:lang w:val="en-GB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23FA94C" wp14:editId="76F830A6">
                <wp:simplePos x="0" y="0"/>
                <wp:positionH relativeFrom="margin">
                  <wp:align>left</wp:align>
                </wp:positionH>
                <wp:positionV relativeFrom="paragraph">
                  <wp:posOffset>274320</wp:posOffset>
                </wp:positionV>
                <wp:extent cx="6003290" cy="1038860"/>
                <wp:effectExtent l="0" t="0" r="16510" b="27940"/>
                <wp:wrapSquare wrapText="bothSides"/>
                <wp:docPr id="16519660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10390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692A4F" w14:textId="77777777" w:rsidR="00432B62" w:rsidRPr="00F273C0" w:rsidRDefault="00432B62" w:rsidP="00432B62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</w:pPr>
                            <w:r w:rsidRPr="00F273C0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 xml:space="preserve">Issue 1-5-1: Band operation for LP-WUS </w:t>
                            </w:r>
                          </w:p>
                          <w:p w14:paraId="0988CB0E" w14:textId="77777777" w:rsidR="00432B62" w:rsidRPr="00F273C0" w:rsidRDefault="00432B62" w:rsidP="00432B62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F273C0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18"/>
                                <w:lang w:val="en-GB"/>
                              </w:rPr>
                              <w:t>Agreements in RAN4#108bis:</w:t>
                            </w:r>
                          </w:p>
                          <w:p w14:paraId="5FE28DF5" w14:textId="77777777" w:rsidR="00432B62" w:rsidRPr="00F273C0" w:rsidRDefault="00432B62" w:rsidP="00432B62">
                            <w:pPr>
                              <w:widowControl/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F273C0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RAN4 can consider the following scenarios and analyse RF impacts in WI phase: </w:t>
                            </w:r>
                          </w:p>
                          <w:p w14:paraId="116CE0D9" w14:textId="77777777" w:rsidR="00432B62" w:rsidRPr="00F273C0" w:rsidRDefault="00432B62" w:rsidP="00432B62">
                            <w:pPr>
                              <w:widowControl/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F273C0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The IMT band for LR and MR is the same, e.g., WUS within a NR band for LP-WUR, WUS and NR DL could be TDM/FDM mode. </w:t>
                            </w:r>
                          </w:p>
                          <w:p w14:paraId="18FAAD71" w14:textId="77777777" w:rsidR="00432B62" w:rsidRDefault="00432B62" w:rsidP="00432B62">
                            <w:pPr>
                              <w:widowControl/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F273C0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The IMT band for LR and MR can be different, e.g., WUS located within a NR band for LP-WUR, and another NR band for MR.</w:t>
                            </w:r>
                          </w:p>
                          <w:p w14:paraId="63DC7BE6" w14:textId="77777777" w:rsidR="00432B62" w:rsidRDefault="00432B62" w:rsidP="00432B62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  <w:p w14:paraId="1C8A1B12" w14:textId="77777777" w:rsidR="00432B62" w:rsidRDefault="00432B62" w:rsidP="00432B62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  <w:p w14:paraId="793D4652" w14:textId="77777777" w:rsidR="00432B62" w:rsidRDefault="00432B62" w:rsidP="00432B62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  <w:p w14:paraId="3EBFAE40" w14:textId="77777777" w:rsidR="00432B62" w:rsidRDefault="00432B62" w:rsidP="00432B62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  <w:p w14:paraId="5A8CADD5" w14:textId="77777777" w:rsidR="00432B62" w:rsidRPr="00F273C0" w:rsidRDefault="00432B62" w:rsidP="00432B62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FA94C" id="_x0000_s1027" type="#_x0000_t202" style="position:absolute;left:0;text-align:left;margin-left:0;margin-top:21.6pt;width:472.7pt;height:81.8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">
                <v:textbox>
                  <w:txbxContent>
                    <w:p w14:paraId="1C692A4F" w14:textId="77777777" w:rsidR="00432B62" w:rsidRPr="00F273C0" w:rsidRDefault="00432B62" w:rsidP="00432B62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</w:pPr>
                      <w:r w:rsidRPr="00F273C0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18"/>
                          <w:szCs w:val="18"/>
                          <w:u w:val="single"/>
                          <w:lang w:val="en-GB" w:eastAsia="ko-KR"/>
                        </w:rPr>
                        <w:t xml:space="preserve">Issue 1-5-1: Band operation for LP-WUS </w:t>
                      </w:r>
                    </w:p>
                    <w:p w14:paraId="0988CB0E" w14:textId="77777777" w:rsidR="00432B62" w:rsidRPr="00F273C0" w:rsidRDefault="00432B62" w:rsidP="00432B62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18"/>
                          <w:lang w:val="en-GB"/>
                        </w:rPr>
                      </w:pPr>
                      <w:r w:rsidRPr="00F273C0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18"/>
                          <w:lang w:val="en-GB"/>
                        </w:rPr>
                        <w:t>Agreements in RAN4#108bis:</w:t>
                      </w:r>
                    </w:p>
                    <w:p w14:paraId="5FE28DF5" w14:textId="77777777" w:rsidR="00432B62" w:rsidRPr="00F273C0" w:rsidRDefault="00432B62" w:rsidP="00432B62">
                      <w:pPr>
                        <w:widowControl/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F273C0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RAN4 can consider the following scenarios and analyse RF impacts in WI phase: </w:t>
                      </w:r>
                    </w:p>
                    <w:p w14:paraId="116CE0D9" w14:textId="77777777" w:rsidR="00432B62" w:rsidRPr="00F273C0" w:rsidRDefault="00432B62" w:rsidP="00432B62">
                      <w:pPr>
                        <w:widowControl/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F273C0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The IMT band for LR and MR is the same, e.g., WUS within a NR band for LP-WUR, WUS and NR DL could be TDM/FDM mode. </w:t>
                      </w:r>
                    </w:p>
                    <w:p w14:paraId="18FAAD71" w14:textId="77777777" w:rsidR="00432B62" w:rsidRDefault="00432B62" w:rsidP="00432B62">
                      <w:pPr>
                        <w:widowControl/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F273C0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The IMT band for LR and MR can be different, e.g., WUS located within a NR band for LP-WUR, and another NR band for MR.</w:t>
                      </w:r>
                    </w:p>
                    <w:p w14:paraId="63DC7BE6" w14:textId="77777777" w:rsidR="00432B62" w:rsidRDefault="00432B62" w:rsidP="00432B62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  <w:p w14:paraId="1C8A1B12" w14:textId="77777777" w:rsidR="00432B62" w:rsidRDefault="00432B62" w:rsidP="00432B62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  <w:p w14:paraId="793D4652" w14:textId="77777777" w:rsidR="00432B62" w:rsidRDefault="00432B62" w:rsidP="00432B62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  <w:p w14:paraId="3EBFAE40" w14:textId="77777777" w:rsidR="00432B62" w:rsidRDefault="00432B62" w:rsidP="00432B62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  <w:p w14:paraId="5A8CADD5" w14:textId="77777777" w:rsidR="00432B62" w:rsidRPr="00F273C0" w:rsidRDefault="00432B62" w:rsidP="00432B62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2CFA830" w14:textId="74CE6686" w:rsidR="000C6B9C" w:rsidRDefault="00F273C0" w:rsidP="00F273C0">
      <w:pPr>
        <w:spacing w:after="120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hAnsi="Times New Roman"/>
        </w:rPr>
        <w:t>This contribution shares views on concluding LP-WUS receiver architectures RF study in RAN4</w:t>
      </w:r>
      <w:r>
        <w:rPr>
          <w:rFonts w:ascii="Times New Roman" w:eastAsia="宋体" w:hAnsi="Times New Roman"/>
          <w:szCs w:val="20"/>
          <w:lang w:val="en-GB"/>
        </w:rPr>
        <w:t xml:space="preserve">. </w:t>
      </w:r>
      <w:r w:rsidR="000C6B9C">
        <w:rPr>
          <w:rFonts w:ascii="Times New Roman" w:eastAsia="宋体" w:hAnsi="Times New Roman"/>
          <w:szCs w:val="20"/>
          <w:lang w:val="en-GB"/>
        </w:rPr>
        <w:t>I</w:t>
      </w:r>
      <w:r w:rsidR="000C6B9C">
        <w:rPr>
          <w:rFonts w:ascii="Times New Roman" w:eastAsia="宋体" w:hAnsi="Times New Roman" w:hint="eastAsia"/>
          <w:szCs w:val="20"/>
          <w:lang w:val="en-GB"/>
        </w:rPr>
        <w:t>n</w:t>
      </w:r>
      <w:r w:rsidR="000C6B9C">
        <w:rPr>
          <w:rFonts w:ascii="Times New Roman" w:eastAsia="宋体" w:hAnsi="Times New Roman"/>
          <w:szCs w:val="20"/>
          <w:lang w:val="en-GB"/>
        </w:rPr>
        <w:t xml:space="preserve"> our understanding the </w:t>
      </w:r>
      <w:r w:rsidR="000C6B9C" w:rsidRPr="000C6B9C">
        <w:rPr>
          <w:rFonts w:ascii="Times New Roman" w:eastAsia="宋体" w:hAnsi="Times New Roman"/>
          <w:szCs w:val="20"/>
          <w:lang w:val="en-GB"/>
        </w:rPr>
        <w:t>main issues for the RAN4 study in the SI have been addressed given the latest progress in RAN4.</w:t>
      </w:r>
      <w:r w:rsidR="000C6B9C">
        <w:rPr>
          <w:rFonts w:ascii="Times New Roman" w:eastAsia="宋体" w:hAnsi="Times New Roman"/>
          <w:szCs w:val="20"/>
          <w:lang w:val="en-GB"/>
        </w:rPr>
        <w:t xml:space="preserve"> In this meeting, the group should </w:t>
      </w:r>
      <w:r w:rsidR="00E40B17">
        <w:rPr>
          <w:rFonts w:ascii="Times New Roman" w:eastAsia="宋体" w:hAnsi="Times New Roman"/>
          <w:szCs w:val="20"/>
          <w:lang w:val="en-GB"/>
        </w:rPr>
        <w:t>discuss</w:t>
      </w:r>
      <w:r w:rsidR="000C6B9C">
        <w:rPr>
          <w:rFonts w:ascii="Times New Roman" w:eastAsia="宋体" w:hAnsi="Times New Roman"/>
          <w:szCs w:val="20"/>
          <w:lang w:val="en-GB"/>
        </w:rPr>
        <w:t xml:space="preserve"> the following aspects to conclude LP-WUS RF study:</w:t>
      </w:r>
    </w:p>
    <w:p w14:paraId="6C66EC72" w14:textId="7471EFC5" w:rsidR="000C6B9C" w:rsidRPr="00E40B17" w:rsidRDefault="000C6B9C" w:rsidP="00E40B17">
      <w:pPr>
        <w:pStyle w:val="ac"/>
        <w:numPr>
          <w:ilvl w:val="0"/>
          <w:numId w:val="44"/>
        </w:numPr>
        <w:spacing w:after="120"/>
        <w:rPr>
          <w:rFonts w:ascii="Times New Roman" w:eastAsia="宋体" w:hAnsi="Times New Roman"/>
          <w:i/>
          <w:iCs/>
          <w:szCs w:val="20"/>
          <w:lang w:val="en-GB"/>
        </w:rPr>
      </w:pPr>
      <w:r w:rsidRPr="00E40B17">
        <w:rPr>
          <w:rFonts w:ascii="Times New Roman" w:eastAsia="宋体" w:hAnsi="Times New Roman"/>
          <w:i/>
          <w:iCs/>
          <w:szCs w:val="20"/>
          <w:lang w:val="en-GB"/>
        </w:rPr>
        <w:t xml:space="preserve">Whether the Required number of </w:t>
      </w:r>
      <w:proofErr w:type="gramStart"/>
      <w:r w:rsidRPr="00E40B17">
        <w:rPr>
          <w:rFonts w:ascii="Times New Roman" w:eastAsia="宋体" w:hAnsi="Times New Roman"/>
          <w:i/>
          <w:iCs/>
          <w:szCs w:val="20"/>
          <w:lang w:val="en-GB"/>
        </w:rPr>
        <w:t>guard</w:t>
      </w:r>
      <w:proofErr w:type="gramEnd"/>
      <w:r w:rsidRPr="00E40B17">
        <w:rPr>
          <w:rFonts w:ascii="Times New Roman" w:eastAsia="宋体" w:hAnsi="Times New Roman"/>
          <w:i/>
          <w:iCs/>
          <w:szCs w:val="20"/>
          <w:lang w:val="en-GB"/>
        </w:rPr>
        <w:t xml:space="preserve"> RBs for LP-WUS ACS could be updated</w:t>
      </w:r>
      <w:r w:rsidR="00E40B17" w:rsidRPr="00E40B17">
        <w:rPr>
          <w:rFonts w:ascii="Times New Roman" w:eastAsia="宋体" w:hAnsi="Times New Roman"/>
          <w:i/>
          <w:iCs/>
          <w:szCs w:val="20"/>
          <w:lang w:val="en-GB"/>
        </w:rPr>
        <w:t xml:space="preserve"> </w:t>
      </w:r>
    </w:p>
    <w:p w14:paraId="1145C48F" w14:textId="2CCE6403" w:rsidR="000C6B9C" w:rsidRPr="00E40B17" w:rsidRDefault="00E40B17" w:rsidP="00E40B17">
      <w:pPr>
        <w:pStyle w:val="ac"/>
        <w:numPr>
          <w:ilvl w:val="0"/>
          <w:numId w:val="44"/>
        </w:numPr>
        <w:spacing w:after="120"/>
        <w:rPr>
          <w:rFonts w:ascii="Times New Roman" w:eastAsia="宋体" w:hAnsi="Times New Roman"/>
          <w:i/>
          <w:iCs/>
          <w:szCs w:val="20"/>
          <w:lang w:val="en-GB"/>
        </w:rPr>
      </w:pPr>
      <w:r w:rsidRPr="00E40B17">
        <w:rPr>
          <w:rFonts w:ascii="Times New Roman" w:eastAsia="宋体" w:hAnsi="Times New Roman"/>
          <w:i/>
          <w:iCs/>
          <w:szCs w:val="20"/>
          <w:lang w:val="en-GB"/>
        </w:rPr>
        <w:t xml:space="preserve">Whether the guard RBs for ACS should be blanked, whether the guard RB for ACS belongs to WUS carrier </w:t>
      </w:r>
      <w:proofErr w:type="gramStart"/>
      <w:r w:rsidRPr="00E40B17">
        <w:rPr>
          <w:rFonts w:ascii="Times New Roman" w:eastAsia="宋体" w:hAnsi="Times New Roman"/>
          <w:i/>
          <w:iCs/>
          <w:szCs w:val="20"/>
          <w:lang w:val="en-GB"/>
        </w:rPr>
        <w:t>bandwidth</w:t>
      </w:r>
      <w:proofErr w:type="gramEnd"/>
    </w:p>
    <w:p w14:paraId="66E5929D" w14:textId="3A589C53" w:rsidR="00E40B17" w:rsidRPr="00E40B17" w:rsidRDefault="00E40B17" w:rsidP="00E40B17">
      <w:pPr>
        <w:pStyle w:val="ac"/>
        <w:numPr>
          <w:ilvl w:val="0"/>
          <w:numId w:val="44"/>
        </w:numPr>
        <w:spacing w:after="120"/>
        <w:rPr>
          <w:rFonts w:ascii="Times New Roman" w:eastAsia="宋体" w:hAnsi="Times New Roman"/>
          <w:i/>
          <w:iCs/>
          <w:szCs w:val="20"/>
          <w:lang w:val="en-GB"/>
        </w:rPr>
      </w:pPr>
      <w:r w:rsidRPr="00E40B17">
        <w:rPr>
          <w:rFonts w:ascii="Times New Roman" w:eastAsia="宋体" w:hAnsi="Times New Roman"/>
          <w:i/>
          <w:iCs/>
          <w:szCs w:val="20"/>
          <w:lang w:val="en-GB"/>
        </w:rPr>
        <w:t xml:space="preserve">Assumed range of NF of each LR architecture (sensitivity evaluation is WI scope, no need specific NF agreements in SI) </w:t>
      </w:r>
    </w:p>
    <w:p w14:paraId="3AA058B0" w14:textId="4CFBC648" w:rsidR="00E40B17" w:rsidRPr="00E40B17" w:rsidRDefault="00E40B17" w:rsidP="00E40B17">
      <w:pPr>
        <w:pStyle w:val="ac"/>
        <w:numPr>
          <w:ilvl w:val="0"/>
          <w:numId w:val="44"/>
        </w:numPr>
        <w:spacing w:after="120"/>
        <w:rPr>
          <w:rFonts w:ascii="Times New Roman" w:eastAsia="宋体" w:hAnsi="Times New Roman"/>
          <w:i/>
          <w:iCs/>
          <w:szCs w:val="20"/>
          <w:lang w:val="en-GB"/>
        </w:rPr>
      </w:pPr>
      <w:r w:rsidRPr="00E40B17">
        <w:rPr>
          <w:rFonts w:ascii="Times New Roman" w:eastAsia="宋体" w:hAnsi="Times New Roman"/>
          <w:i/>
          <w:iCs/>
          <w:szCs w:val="20"/>
          <w:lang w:val="en-GB"/>
        </w:rPr>
        <w:t>Possible power boosting [x]</w:t>
      </w:r>
      <w:r w:rsidR="00B32AB8">
        <w:rPr>
          <w:rFonts w:ascii="Times New Roman" w:eastAsia="宋体" w:hAnsi="Times New Roman"/>
          <w:i/>
          <w:iCs/>
          <w:szCs w:val="20"/>
          <w:lang w:val="en-GB"/>
        </w:rPr>
        <w:t>dB</w:t>
      </w:r>
    </w:p>
    <w:p w14:paraId="764845A5" w14:textId="77777777" w:rsidR="000C6B9C" w:rsidRDefault="000C6B9C" w:rsidP="00F273C0">
      <w:pPr>
        <w:spacing w:after="120"/>
        <w:rPr>
          <w:rFonts w:ascii="Times New Roman" w:eastAsia="宋体" w:hAnsi="Times New Roman"/>
          <w:szCs w:val="20"/>
          <w:lang w:val="en-GB"/>
        </w:rPr>
      </w:pPr>
    </w:p>
    <w:p w14:paraId="68C1D6E9" w14:textId="49770E85" w:rsidR="000E7F6E" w:rsidRDefault="00EB20DE" w:rsidP="00F273C0">
      <w:pPr>
        <w:spacing w:after="120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t>A</w:t>
      </w:r>
      <w:r w:rsidR="0052584A">
        <w:rPr>
          <w:rFonts w:ascii="Times New Roman" w:eastAsia="宋体" w:hAnsi="Times New Roman"/>
          <w:szCs w:val="20"/>
          <w:lang w:val="en-GB"/>
        </w:rPr>
        <w:t xml:space="preserve"> </w:t>
      </w:r>
      <w:r w:rsidR="00553DFA">
        <w:rPr>
          <w:rFonts w:ascii="Times New Roman" w:eastAsia="宋体" w:hAnsi="Times New Roman"/>
          <w:szCs w:val="20"/>
          <w:lang w:val="en-GB"/>
        </w:rPr>
        <w:t>draft TP to capture RAN4 outcome</w:t>
      </w:r>
      <w:r>
        <w:rPr>
          <w:rFonts w:ascii="Times New Roman" w:eastAsia="宋体" w:hAnsi="Times New Roman"/>
          <w:szCs w:val="20"/>
          <w:lang w:val="en-GB"/>
        </w:rPr>
        <w:t xml:space="preserve"> is </w:t>
      </w:r>
      <w:r w:rsidR="005E4FE4">
        <w:rPr>
          <w:rFonts w:ascii="Times New Roman" w:eastAsia="宋体" w:hAnsi="Times New Roman"/>
          <w:szCs w:val="20"/>
          <w:lang w:val="en-GB"/>
        </w:rPr>
        <w:t xml:space="preserve">also </w:t>
      </w:r>
      <w:r>
        <w:rPr>
          <w:rFonts w:ascii="Times New Roman" w:eastAsia="宋体" w:hAnsi="Times New Roman"/>
          <w:szCs w:val="20"/>
          <w:lang w:val="en-GB"/>
        </w:rPr>
        <w:t>prepared</w:t>
      </w:r>
      <w:r w:rsidR="00A01572">
        <w:rPr>
          <w:rFonts w:ascii="Times New Roman" w:eastAsia="宋体" w:hAnsi="Times New Roman"/>
          <w:szCs w:val="20"/>
          <w:lang w:val="en-GB"/>
        </w:rPr>
        <w:t xml:space="preserve"> in</w:t>
      </w:r>
      <w:r w:rsidR="00553DFA">
        <w:rPr>
          <w:rFonts w:ascii="Times New Roman" w:eastAsia="宋体" w:hAnsi="Times New Roman"/>
          <w:szCs w:val="20"/>
          <w:lang w:val="en-GB"/>
        </w:rPr>
        <w:t xml:space="preserve"> [</w:t>
      </w:r>
      <w:r w:rsidR="00F71905">
        <w:rPr>
          <w:rFonts w:ascii="Times New Roman" w:eastAsia="宋体" w:hAnsi="Times New Roman"/>
          <w:szCs w:val="20"/>
          <w:lang w:val="en-GB"/>
        </w:rPr>
        <w:t>4</w:t>
      </w:r>
      <w:r w:rsidR="00553DFA">
        <w:rPr>
          <w:rFonts w:ascii="Times New Roman" w:eastAsia="宋体" w:hAnsi="Times New Roman"/>
          <w:szCs w:val="20"/>
          <w:lang w:val="en-GB"/>
        </w:rPr>
        <w:t>]</w:t>
      </w:r>
      <w:r w:rsidR="00B54FFF">
        <w:rPr>
          <w:rFonts w:ascii="Times New Roman" w:eastAsia="宋体" w:hAnsi="Times New Roman"/>
          <w:szCs w:val="20"/>
          <w:lang w:val="en-GB"/>
        </w:rPr>
        <w:t>.</w:t>
      </w:r>
    </w:p>
    <w:p w14:paraId="4353565C" w14:textId="1B7A0658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>L</w:t>
      </w:r>
      <w:r w:rsidRPr="008C1A20">
        <w:rPr>
          <w:rFonts w:ascii="Arial" w:eastAsia="宋体" w:hAnsi="Arial" w:cs="Arial"/>
          <w:bCs/>
          <w:kern w:val="32"/>
          <w:sz w:val="36"/>
          <w:szCs w:val="20"/>
          <w:lang w:val="fr-FR"/>
        </w:rPr>
        <w:t xml:space="preserve">ow-power WUR </w:t>
      </w:r>
      <w:r w:rsidRPr="00B03F19">
        <w:rPr>
          <w:rFonts w:ascii="Arial" w:eastAsia="宋体" w:hAnsi="Arial" w:cs="Arial"/>
          <w:bCs/>
          <w:kern w:val="32"/>
          <w:sz w:val="36"/>
          <w:szCs w:val="20"/>
          <w:lang w:val="fr-FR"/>
        </w:rPr>
        <w:t>architectures</w:t>
      </w:r>
    </w:p>
    <w:p w14:paraId="4543862B" w14:textId="7F474928" w:rsidR="00302CE7" w:rsidRPr="00042602" w:rsidRDefault="009B22B3" w:rsidP="00081B46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/>
          <w:bCs/>
          <w:iCs/>
          <w:sz w:val="28"/>
          <w:szCs w:val="28"/>
        </w:rPr>
        <w:t>Noise figure</w:t>
      </w:r>
      <w:r w:rsidR="00302CE7">
        <w:rPr>
          <w:rFonts w:ascii="Arial" w:eastAsia="微软雅黑" w:hAnsi="Arial" w:cs="Arial"/>
          <w:bCs/>
          <w:iCs/>
          <w:sz w:val="28"/>
          <w:szCs w:val="28"/>
        </w:rPr>
        <w:t xml:space="preserve"> for LP-WUR</w:t>
      </w:r>
    </w:p>
    <w:p w14:paraId="5256A6C3" w14:textId="77777777" w:rsidR="00DA5577" w:rsidRPr="00DA5577" w:rsidRDefault="00DA5577" w:rsidP="00DA5577">
      <w:pPr>
        <w:spacing w:after="120"/>
        <w:jc w:val="left"/>
        <w:rPr>
          <w:rFonts w:ascii="Times New Roman" w:hAnsi="Times New Roman"/>
          <w:szCs w:val="20"/>
        </w:rPr>
      </w:pPr>
      <w:r w:rsidRPr="00DA5577">
        <w:rPr>
          <w:rFonts w:ascii="Times New Roman" w:hAnsi="Times New Roman"/>
          <w:szCs w:val="20"/>
        </w:rPr>
        <w:t>LR: LP-WUS receiver; MR: Main Receiver.</w:t>
      </w:r>
    </w:p>
    <w:p w14:paraId="09C3ABB7" w14:textId="7E09F5D1" w:rsidR="00513D0D" w:rsidRDefault="00D10B10" w:rsidP="009B22B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As we analyzed in RAN4#108</w:t>
      </w:r>
      <w:r w:rsidR="00362AEF">
        <w:rPr>
          <w:rFonts w:ascii="Times New Roman" w:hAnsi="Times New Roman"/>
          <w:szCs w:val="20"/>
        </w:rPr>
        <w:t>bis</w:t>
      </w:r>
      <w:r>
        <w:rPr>
          <w:rFonts w:ascii="Times New Roman" w:hAnsi="Times New Roman"/>
          <w:szCs w:val="20"/>
        </w:rPr>
        <w:t xml:space="preserve"> meeting, the noise figure assumption is different in RAN1 and RAN4, in </w:t>
      </w:r>
      <w:r w:rsidR="00BE4ADC">
        <w:rPr>
          <w:rFonts w:ascii="Times New Roman" w:hAnsi="Times New Roman"/>
          <w:szCs w:val="20"/>
        </w:rPr>
        <w:t>TR 38.869:</w:t>
      </w:r>
    </w:p>
    <w:p w14:paraId="19485F03" w14:textId="18FE6024" w:rsidR="00BE4ADC" w:rsidRPr="00946F63" w:rsidRDefault="00A32292" w:rsidP="003D4706">
      <w:pPr>
        <w:pStyle w:val="ac"/>
        <w:numPr>
          <w:ilvl w:val="0"/>
          <w:numId w:val="23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 w:rsidRPr="00946F63">
        <w:rPr>
          <w:rFonts w:ascii="Times New Roman" w:hAnsi="Times New Roman"/>
          <w:i/>
          <w:iCs/>
          <w:szCs w:val="20"/>
        </w:rPr>
        <w:t>For OOK-based WUR: 1. RF envelope detection</w:t>
      </w:r>
      <w:r w:rsidR="00094A17" w:rsidRPr="00946F63">
        <w:rPr>
          <w:rFonts w:ascii="Times New Roman" w:hAnsi="Times New Roman" w:hint="eastAsia"/>
          <w:i/>
          <w:iCs/>
          <w:szCs w:val="20"/>
        </w:rPr>
        <w:t>,</w:t>
      </w:r>
      <w:r w:rsidRPr="00946F63">
        <w:rPr>
          <w:rFonts w:ascii="Times New Roman" w:hAnsi="Times New Roman"/>
          <w:i/>
          <w:iCs/>
          <w:szCs w:val="20"/>
        </w:rPr>
        <w:t xml:space="preserve"> NF 12~22 dB; 2. Heterodyne architecture with IF envelope detection</w:t>
      </w:r>
      <w:r w:rsidR="00094A17" w:rsidRPr="00946F63">
        <w:rPr>
          <w:rFonts w:ascii="Times New Roman" w:hAnsi="Times New Roman"/>
          <w:i/>
          <w:iCs/>
          <w:szCs w:val="20"/>
        </w:rPr>
        <w:t>,</w:t>
      </w:r>
      <w:r w:rsidRPr="00946F63">
        <w:rPr>
          <w:rFonts w:ascii="Times New Roman" w:hAnsi="Times New Roman"/>
          <w:i/>
          <w:iCs/>
          <w:szCs w:val="20"/>
        </w:rPr>
        <w:t xml:space="preserve"> NF 9~15 dB; 3. Homodyne/zero-IF architecture with baseband envelope detection, NF 10-16 </w:t>
      </w:r>
      <w:proofErr w:type="gramStart"/>
      <w:r w:rsidRPr="00946F63">
        <w:rPr>
          <w:rFonts w:ascii="Times New Roman" w:hAnsi="Times New Roman"/>
          <w:i/>
          <w:iCs/>
          <w:szCs w:val="20"/>
        </w:rPr>
        <w:t>dB;</w:t>
      </w:r>
      <w:proofErr w:type="gramEnd"/>
    </w:p>
    <w:p w14:paraId="778114C2" w14:textId="71BB14B9" w:rsidR="00A32292" w:rsidRPr="00946F63" w:rsidRDefault="00A32292" w:rsidP="003D4706">
      <w:pPr>
        <w:pStyle w:val="ac"/>
        <w:numPr>
          <w:ilvl w:val="0"/>
          <w:numId w:val="23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 w:rsidRPr="00946F63">
        <w:rPr>
          <w:rFonts w:ascii="Times New Roman" w:hAnsi="Times New Roman"/>
          <w:i/>
          <w:iCs/>
          <w:szCs w:val="20"/>
        </w:rPr>
        <w:t>For OFDMA-based WUR: 1. Time-domain correlation</w:t>
      </w:r>
      <w:r w:rsidR="00094A17" w:rsidRPr="00946F63">
        <w:rPr>
          <w:rFonts w:ascii="Times New Roman" w:hAnsi="Times New Roman"/>
          <w:i/>
          <w:iCs/>
          <w:szCs w:val="20"/>
        </w:rPr>
        <w:t>,</w:t>
      </w:r>
      <w:r w:rsidRPr="00946F63">
        <w:rPr>
          <w:rFonts w:ascii="Times New Roman" w:hAnsi="Times New Roman"/>
          <w:i/>
          <w:iCs/>
          <w:szCs w:val="20"/>
        </w:rPr>
        <w:t xml:space="preserve"> NF 7-25dB; 2. Frequency-domain </w:t>
      </w:r>
      <w:proofErr w:type="gramStart"/>
      <w:r w:rsidRPr="00946F63">
        <w:rPr>
          <w:rFonts w:ascii="Times New Roman" w:hAnsi="Times New Roman"/>
          <w:i/>
          <w:iCs/>
          <w:szCs w:val="20"/>
        </w:rPr>
        <w:t>correlation ,</w:t>
      </w:r>
      <w:proofErr w:type="gramEnd"/>
      <w:r w:rsidRPr="00946F63">
        <w:rPr>
          <w:rFonts w:ascii="Times New Roman" w:hAnsi="Times New Roman"/>
          <w:i/>
          <w:iCs/>
          <w:szCs w:val="20"/>
        </w:rPr>
        <w:t xml:space="preserve"> NF 7-12 dB;</w:t>
      </w:r>
    </w:p>
    <w:p w14:paraId="67C1FA44" w14:textId="559BDA32" w:rsidR="00EA45B2" w:rsidRPr="00C21472" w:rsidRDefault="00A01572" w:rsidP="009B22B3">
      <w:pPr>
        <w:spacing w:after="120"/>
        <w:jc w:val="left"/>
        <w:rPr>
          <w:rFonts w:ascii="Times New Roman" w:hAnsi="Times New Roman"/>
          <w:szCs w:val="20"/>
        </w:rPr>
      </w:pPr>
      <w:r w:rsidRPr="00C21472">
        <w:rPr>
          <w:rFonts w:ascii="Times New Roman" w:hAnsi="Times New Roman"/>
          <w:szCs w:val="20"/>
        </w:rPr>
        <w:t xml:space="preserve">Corresponding </w:t>
      </w:r>
      <w:r w:rsidR="0052551E">
        <w:rPr>
          <w:rFonts w:ascii="Times New Roman" w:hAnsi="Times New Roman"/>
          <w:szCs w:val="20"/>
        </w:rPr>
        <w:t xml:space="preserve">NF vs </w:t>
      </w:r>
      <w:r w:rsidR="00EA45B2" w:rsidRPr="00C21472">
        <w:rPr>
          <w:rFonts w:ascii="Times New Roman" w:hAnsi="Times New Roman"/>
          <w:szCs w:val="20"/>
        </w:rPr>
        <w:t xml:space="preserve">Power consumption </w:t>
      </w:r>
      <w:r w:rsidR="0096613A" w:rsidRPr="00C21472">
        <w:rPr>
          <w:rFonts w:ascii="Times New Roman" w:hAnsi="Times New Roman"/>
          <w:szCs w:val="20"/>
        </w:rPr>
        <w:t>evaluated</w:t>
      </w:r>
      <w:r w:rsidR="00EA45B2" w:rsidRPr="00C21472">
        <w:rPr>
          <w:rFonts w:ascii="Times New Roman" w:hAnsi="Times New Roman"/>
          <w:szCs w:val="20"/>
        </w:rPr>
        <w:t xml:space="preserve"> in RAN1</w:t>
      </w:r>
      <w:r w:rsidR="0096613A" w:rsidRPr="00C21472">
        <w:rPr>
          <w:rFonts w:ascii="Times New Roman" w:hAnsi="Times New Roman"/>
          <w:szCs w:val="20"/>
        </w:rPr>
        <w:t xml:space="preserve"> </w:t>
      </w:r>
      <w:r w:rsidR="008B3D21">
        <w:rPr>
          <w:rFonts w:ascii="Times New Roman" w:hAnsi="Times New Roman"/>
          <w:szCs w:val="20"/>
        </w:rPr>
        <w:t xml:space="preserve">captured </w:t>
      </w:r>
      <w:r w:rsidR="0096613A" w:rsidRPr="00C21472">
        <w:rPr>
          <w:rFonts w:ascii="Times New Roman" w:hAnsi="Times New Roman"/>
          <w:szCs w:val="20"/>
        </w:rPr>
        <w:t>in TR 38.869, summarized as following</w:t>
      </w:r>
      <w:r w:rsidR="00EA45B2" w:rsidRPr="00C21472">
        <w:rPr>
          <w:rFonts w:ascii="Times New Roman" w:hAnsi="Times New Roman"/>
          <w:szCs w:val="20"/>
        </w:rPr>
        <w:t>:</w:t>
      </w:r>
    </w:p>
    <w:p w14:paraId="172A9607" w14:textId="57CA4EA7" w:rsidR="0096613A" w:rsidRPr="0096613A" w:rsidRDefault="0096613A" w:rsidP="0096613A">
      <w:pPr>
        <w:pStyle w:val="ac"/>
        <w:numPr>
          <w:ilvl w:val="0"/>
          <w:numId w:val="27"/>
        </w:numPr>
        <w:spacing w:after="120"/>
        <w:jc w:val="left"/>
        <w:rPr>
          <w:rFonts w:ascii="Times New Roman" w:hAnsi="Times New Roman"/>
          <w:szCs w:val="20"/>
        </w:rPr>
      </w:pPr>
      <w:r w:rsidRPr="0096613A">
        <w:rPr>
          <w:rFonts w:ascii="Times New Roman" w:hAnsi="Times New Roman"/>
          <w:szCs w:val="20"/>
        </w:rPr>
        <w:t>For OOK-based WUR:</w:t>
      </w:r>
    </w:p>
    <w:p w14:paraId="5DB3A47C" w14:textId="77777777" w:rsidR="0096613A" w:rsidRPr="002E0FC0" w:rsidRDefault="0096613A" w:rsidP="0096613A">
      <w:pPr>
        <w:widowControl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 w:eastAsia="en-US"/>
        </w:rPr>
      </w:pPr>
      <w:r w:rsidRPr="0096613A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Table 7.1.1a-1 </w:t>
      </w:r>
      <w:r w:rsidRPr="0096613A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 w:eastAsia="en-US"/>
        </w:rPr>
        <w:t xml:space="preserve">Relative power </w:t>
      </w:r>
      <w:r w:rsidRPr="002E0FC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 w:eastAsia="en-US"/>
        </w:rPr>
        <w:t>consumption and noise figure for OOK-1/2/4 with RF envelope detection</w:t>
      </w:r>
    </w:p>
    <w:tbl>
      <w:tblPr>
        <w:tblStyle w:val="TableGrid5"/>
        <w:tblW w:w="0" w:type="auto"/>
        <w:jc w:val="center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800"/>
        <w:gridCol w:w="2520"/>
        <w:gridCol w:w="1062"/>
        <w:gridCol w:w="1062"/>
        <w:gridCol w:w="1062"/>
        <w:gridCol w:w="1062"/>
        <w:gridCol w:w="1062"/>
      </w:tblGrid>
      <w:tr w:rsidR="0096613A" w:rsidRPr="002E0FC0" w14:paraId="303703AF" w14:textId="77777777" w:rsidTr="00A804D0">
        <w:trPr>
          <w:trHeight w:val="332"/>
          <w:jc w:val="center"/>
        </w:trPr>
        <w:tc>
          <w:tcPr>
            <w:tcW w:w="1800" w:type="dxa"/>
            <w:vAlign w:val="center"/>
          </w:tcPr>
          <w:p w14:paraId="3091732B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Source reference</w:t>
            </w:r>
          </w:p>
        </w:tc>
        <w:tc>
          <w:tcPr>
            <w:tcW w:w="2520" w:type="dxa"/>
            <w:vAlign w:val="center"/>
          </w:tcPr>
          <w:p w14:paraId="56FC0F9D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[7A-1]</w:t>
            </w:r>
          </w:p>
        </w:tc>
        <w:tc>
          <w:tcPr>
            <w:tcW w:w="1062" w:type="dxa"/>
            <w:vAlign w:val="center"/>
          </w:tcPr>
          <w:p w14:paraId="1EEFCF75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[7A-2]</w:t>
            </w:r>
          </w:p>
        </w:tc>
        <w:tc>
          <w:tcPr>
            <w:tcW w:w="1062" w:type="dxa"/>
            <w:vAlign w:val="center"/>
          </w:tcPr>
          <w:p w14:paraId="70F671AD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[7A-3]</w:t>
            </w:r>
          </w:p>
        </w:tc>
        <w:tc>
          <w:tcPr>
            <w:tcW w:w="1062" w:type="dxa"/>
            <w:vAlign w:val="center"/>
          </w:tcPr>
          <w:p w14:paraId="3973E033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</w:rPr>
              <w:t>[7A-4]</w:t>
            </w:r>
          </w:p>
        </w:tc>
        <w:tc>
          <w:tcPr>
            <w:tcW w:w="1062" w:type="dxa"/>
            <w:vAlign w:val="center"/>
          </w:tcPr>
          <w:p w14:paraId="2D6CE32A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[7A-5]</w:t>
            </w:r>
          </w:p>
        </w:tc>
        <w:tc>
          <w:tcPr>
            <w:tcW w:w="1062" w:type="dxa"/>
            <w:vAlign w:val="center"/>
          </w:tcPr>
          <w:p w14:paraId="4553858B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[7A-6]</w:t>
            </w:r>
          </w:p>
        </w:tc>
      </w:tr>
      <w:tr w:rsidR="0096613A" w:rsidRPr="002E0FC0" w14:paraId="3702A24C" w14:textId="77777777" w:rsidTr="00A804D0">
        <w:trPr>
          <w:trHeight w:val="260"/>
          <w:jc w:val="center"/>
        </w:trPr>
        <w:tc>
          <w:tcPr>
            <w:tcW w:w="1800" w:type="dxa"/>
          </w:tcPr>
          <w:p w14:paraId="4995106A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Power consumption</w:t>
            </w:r>
          </w:p>
          <w:p w14:paraId="76A3830D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(ON state)</w:t>
            </w:r>
          </w:p>
        </w:tc>
        <w:tc>
          <w:tcPr>
            <w:tcW w:w="2520" w:type="dxa"/>
            <w:vAlign w:val="center"/>
          </w:tcPr>
          <w:p w14:paraId="79E79409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0.05 for single-branch, 0.01 for each additional branch</w:t>
            </w:r>
          </w:p>
        </w:tc>
        <w:tc>
          <w:tcPr>
            <w:tcW w:w="1062" w:type="dxa"/>
            <w:vAlign w:val="center"/>
          </w:tcPr>
          <w:p w14:paraId="44272976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0.01</w:t>
            </w:r>
          </w:p>
        </w:tc>
        <w:tc>
          <w:tcPr>
            <w:tcW w:w="1062" w:type="dxa"/>
            <w:vAlign w:val="center"/>
          </w:tcPr>
          <w:p w14:paraId="2D6E6803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0.01~0.1</w:t>
            </w:r>
          </w:p>
        </w:tc>
        <w:tc>
          <w:tcPr>
            <w:tcW w:w="1062" w:type="dxa"/>
            <w:vAlign w:val="center"/>
          </w:tcPr>
          <w:p w14:paraId="7F991440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0.01</w:t>
            </w:r>
          </w:p>
        </w:tc>
        <w:tc>
          <w:tcPr>
            <w:tcW w:w="1062" w:type="dxa"/>
            <w:vAlign w:val="center"/>
          </w:tcPr>
          <w:p w14:paraId="2EAAE14C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0.01~0.1</w:t>
            </w:r>
          </w:p>
        </w:tc>
        <w:tc>
          <w:tcPr>
            <w:tcW w:w="1062" w:type="dxa"/>
            <w:vAlign w:val="center"/>
          </w:tcPr>
          <w:p w14:paraId="6C91F8CC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0.05~0.2</w:t>
            </w:r>
          </w:p>
        </w:tc>
      </w:tr>
      <w:tr w:rsidR="0096613A" w:rsidRPr="002E0FC0" w14:paraId="0E33DA2F" w14:textId="77777777" w:rsidTr="00A804D0">
        <w:trPr>
          <w:trHeight w:val="350"/>
          <w:jc w:val="center"/>
        </w:trPr>
        <w:tc>
          <w:tcPr>
            <w:tcW w:w="1800" w:type="dxa"/>
          </w:tcPr>
          <w:p w14:paraId="7B18FE92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Noise figure (dB)</w:t>
            </w:r>
          </w:p>
        </w:tc>
        <w:tc>
          <w:tcPr>
            <w:tcW w:w="2520" w:type="dxa"/>
            <w:vAlign w:val="center"/>
          </w:tcPr>
          <w:p w14:paraId="08EB1364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20</w:t>
            </w:r>
          </w:p>
        </w:tc>
        <w:tc>
          <w:tcPr>
            <w:tcW w:w="1062" w:type="dxa"/>
            <w:vAlign w:val="center"/>
          </w:tcPr>
          <w:p w14:paraId="3D53899E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17~22</w:t>
            </w:r>
          </w:p>
        </w:tc>
        <w:tc>
          <w:tcPr>
            <w:tcW w:w="1062" w:type="dxa"/>
            <w:vAlign w:val="center"/>
          </w:tcPr>
          <w:p w14:paraId="48D34545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[12-18]</w:t>
            </w:r>
          </w:p>
        </w:tc>
        <w:tc>
          <w:tcPr>
            <w:tcW w:w="1062" w:type="dxa"/>
            <w:vAlign w:val="center"/>
          </w:tcPr>
          <w:p w14:paraId="6C153DDB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20</w:t>
            </w:r>
          </w:p>
        </w:tc>
        <w:tc>
          <w:tcPr>
            <w:tcW w:w="1062" w:type="dxa"/>
            <w:vAlign w:val="center"/>
          </w:tcPr>
          <w:p w14:paraId="05F2F9F1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15</w:t>
            </w:r>
          </w:p>
        </w:tc>
        <w:tc>
          <w:tcPr>
            <w:tcW w:w="1062" w:type="dxa"/>
            <w:vAlign w:val="center"/>
          </w:tcPr>
          <w:p w14:paraId="556B3DEF" w14:textId="77777777" w:rsidR="0096613A" w:rsidRPr="002E0FC0" w:rsidRDefault="0096613A" w:rsidP="0096613A">
            <w:pPr>
              <w:widowControl/>
              <w:tabs>
                <w:tab w:val="left" w:pos="780"/>
                <w:tab w:val="center" w:pos="932"/>
              </w:tabs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20</w:t>
            </w:r>
          </w:p>
        </w:tc>
      </w:tr>
    </w:tbl>
    <w:p w14:paraId="728F4BE3" w14:textId="167B129C" w:rsidR="00EA45B2" w:rsidRPr="002E0FC0" w:rsidRDefault="00EA45B2" w:rsidP="009B22B3">
      <w:pPr>
        <w:spacing w:after="120"/>
        <w:jc w:val="left"/>
        <w:rPr>
          <w:rFonts w:ascii="Times New Roman" w:hAnsi="Times New Roman"/>
          <w:szCs w:val="20"/>
        </w:rPr>
      </w:pPr>
    </w:p>
    <w:p w14:paraId="421F7457" w14:textId="77777777" w:rsidR="0096613A" w:rsidRPr="002E0FC0" w:rsidRDefault="0096613A" w:rsidP="0096613A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 w:eastAsia="en-US"/>
        </w:rPr>
      </w:pPr>
      <w:r w:rsidRPr="002E0FC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Table 7.1.1a-2 </w:t>
      </w:r>
      <w:r w:rsidRPr="002E0FC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 w:eastAsia="en-US"/>
        </w:rPr>
        <w:t>Relative power consumption and noise figure for OOK-1/2/4 with heterodyne architecture with IF envelope detection</w:t>
      </w:r>
    </w:p>
    <w:tbl>
      <w:tblPr>
        <w:tblStyle w:val="TableGrid6"/>
        <w:tblW w:w="7574" w:type="dxa"/>
        <w:jc w:val="center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705"/>
        <w:gridCol w:w="1890"/>
        <w:gridCol w:w="795"/>
        <w:gridCol w:w="796"/>
        <w:gridCol w:w="796"/>
        <w:gridCol w:w="796"/>
        <w:gridCol w:w="796"/>
      </w:tblGrid>
      <w:tr w:rsidR="0096613A" w:rsidRPr="002E0FC0" w14:paraId="47E6DCAA" w14:textId="77777777" w:rsidTr="00A804D0">
        <w:trPr>
          <w:trHeight w:val="62"/>
          <w:jc w:val="center"/>
        </w:trPr>
        <w:tc>
          <w:tcPr>
            <w:tcW w:w="1705" w:type="dxa"/>
          </w:tcPr>
          <w:p w14:paraId="4BBF07E5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Source reference</w:t>
            </w:r>
          </w:p>
        </w:tc>
        <w:tc>
          <w:tcPr>
            <w:tcW w:w="1890" w:type="dxa"/>
          </w:tcPr>
          <w:p w14:paraId="7A9EB14F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[7A-1]</w:t>
            </w:r>
          </w:p>
        </w:tc>
        <w:tc>
          <w:tcPr>
            <w:tcW w:w="795" w:type="dxa"/>
            <w:vAlign w:val="center"/>
          </w:tcPr>
          <w:p w14:paraId="35050ABA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[7A-2]</w:t>
            </w:r>
          </w:p>
        </w:tc>
        <w:tc>
          <w:tcPr>
            <w:tcW w:w="796" w:type="dxa"/>
            <w:vAlign w:val="center"/>
          </w:tcPr>
          <w:p w14:paraId="1D79521F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[7A-3]</w:t>
            </w:r>
          </w:p>
        </w:tc>
        <w:tc>
          <w:tcPr>
            <w:tcW w:w="796" w:type="dxa"/>
            <w:vAlign w:val="center"/>
          </w:tcPr>
          <w:p w14:paraId="52502CDA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</w:rPr>
              <w:t>[7A-4]</w:t>
            </w:r>
          </w:p>
        </w:tc>
        <w:tc>
          <w:tcPr>
            <w:tcW w:w="796" w:type="dxa"/>
            <w:vAlign w:val="center"/>
          </w:tcPr>
          <w:p w14:paraId="68D58CDF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[7A-5]</w:t>
            </w:r>
          </w:p>
        </w:tc>
        <w:tc>
          <w:tcPr>
            <w:tcW w:w="796" w:type="dxa"/>
            <w:vAlign w:val="center"/>
          </w:tcPr>
          <w:p w14:paraId="638A3382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[7A-6]</w:t>
            </w:r>
          </w:p>
        </w:tc>
      </w:tr>
      <w:tr w:rsidR="0096613A" w:rsidRPr="002E0FC0" w14:paraId="40F01070" w14:textId="77777777" w:rsidTr="00A804D0">
        <w:trPr>
          <w:trHeight w:val="375"/>
          <w:jc w:val="center"/>
        </w:trPr>
        <w:tc>
          <w:tcPr>
            <w:tcW w:w="1705" w:type="dxa"/>
          </w:tcPr>
          <w:p w14:paraId="7EAC48CF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Power consumption</w:t>
            </w:r>
          </w:p>
          <w:p w14:paraId="32723259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(ON state)</w:t>
            </w:r>
          </w:p>
        </w:tc>
        <w:tc>
          <w:tcPr>
            <w:tcW w:w="1890" w:type="dxa"/>
          </w:tcPr>
          <w:p w14:paraId="620251A1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0.1 for single-branch, 0.01 for each additional branch</w:t>
            </w:r>
          </w:p>
        </w:tc>
        <w:tc>
          <w:tcPr>
            <w:tcW w:w="795" w:type="dxa"/>
            <w:vAlign w:val="center"/>
          </w:tcPr>
          <w:p w14:paraId="0E026A67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0.5</w:t>
            </w:r>
          </w:p>
        </w:tc>
        <w:tc>
          <w:tcPr>
            <w:tcW w:w="796" w:type="dxa"/>
            <w:vAlign w:val="center"/>
          </w:tcPr>
          <w:p w14:paraId="0DB8ADE3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0.1~1</w:t>
            </w:r>
          </w:p>
        </w:tc>
        <w:tc>
          <w:tcPr>
            <w:tcW w:w="796" w:type="dxa"/>
            <w:vAlign w:val="center"/>
          </w:tcPr>
          <w:p w14:paraId="00F3A759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0.1</w:t>
            </w:r>
          </w:p>
        </w:tc>
        <w:tc>
          <w:tcPr>
            <w:tcW w:w="796" w:type="dxa"/>
            <w:vAlign w:val="center"/>
          </w:tcPr>
          <w:p w14:paraId="1E67B88E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0.1~1</w:t>
            </w:r>
          </w:p>
        </w:tc>
        <w:tc>
          <w:tcPr>
            <w:tcW w:w="796" w:type="dxa"/>
            <w:vAlign w:val="center"/>
          </w:tcPr>
          <w:p w14:paraId="0C1FF469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1~4</w:t>
            </w:r>
          </w:p>
        </w:tc>
      </w:tr>
      <w:tr w:rsidR="0096613A" w:rsidRPr="002E0FC0" w14:paraId="1BCDFC2A" w14:textId="77777777" w:rsidTr="00A804D0">
        <w:trPr>
          <w:trHeight w:val="80"/>
          <w:jc w:val="center"/>
        </w:trPr>
        <w:tc>
          <w:tcPr>
            <w:tcW w:w="1705" w:type="dxa"/>
          </w:tcPr>
          <w:p w14:paraId="54B361EE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Noise figure (dB)</w:t>
            </w:r>
          </w:p>
        </w:tc>
        <w:tc>
          <w:tcPr>
            <w:tcW w:w="1890" w:type="dxa"/>
          </w:tcPr>
          <w:p w14:paraId="00C0C354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15</w:t>
            </w:r>
          </w:p>
        </w:tc>
        <w:tc>
          <w:tcPr>
            <w:tcW w:w="795" w:type="dxa"/>
            <w:vAlign w:val="center"/>
          </w:tcPr>
          <w:p w14:paraId="7E121526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10~15</w:t>
            </w:r>
          </w:p>
        </w:tc>
        <w:tc>
          <w:tcPr>
            <w:tcW w:w="796" w:type="dxa"/>
            <w:vAlign w:val="center"/>
          </w:tcPr>
          <w:p w14:paraId="16C25662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[9-15]</w:t>
            </w:r>
          </w:p>
        </w:tc>
        <w:tc>
          <w:tcPr>
            <w:tcW w:w="796" w:type="dxa"/>
            <w:vAlign w:val="center"/>
          </w:tcPr>
          <w:p w14:paraId="3878AB1E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15</w:t>
            </w:r>
          </w:p>
        </w:tc>
        <w:tc>
          <w:tcPr>
            <w:tcW w:w="796" w:type="dxa"/>
            <w:vAlign w:val="center"/>
          </w:tcPr>
          <w:p w14:paraId="08497C9D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12</w:t>
            </w:r>
          </w:p>
        </w:tc>
        <w:tc>
          <w:tcPr>
            <w:tcW w:w="796" w:type="dxa"/>
            <w:vAlign w:val="center"/>
          </w:tcPr>
          <w:p w14:paraId="063E36EE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12~15</w:t>
            </w:r>
          </w:p>
        </w:tc>
      </w:tr>
    </w:tbl>
    <w:p w14:paraId="0A8597DB" w14:textId="77777777" w:rsidR="0096613A" w:rsidRPr="002E0FC0" w:rsidRDefault="0096613A" w:rsidP="009B22B3">
      <w:pPr>
        <w:spacing w:after="120"/>
        <w:jc w:val="left"/>
        <w:rPr>
          <w:rFonts w:ascii="Times New Roman" w:hAnsi="Times New Roman"/>
          <w:szCs w:val="20"/>
        </w:rPr>
      </w:pPr>
    </w:p>
    <w:p w14:paraId="26AEF81E" w14:textId="77777777" w:rsidR="0096613A" w:rsidRPr="002E0FC0" w:rsidRDefault="0096613A" w:rsidP="0096613A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 w:eastAsia="en-US"/>
        </w:rPr>
      </w:pPr>
      <w:r w:rsidRPr="002E0FC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lastRenderedPageBreak/>
        <w:t xml:space="preserve">Table 7.1.1a-3 </w:t>
      </w:r>
      <w:r w:rsidRPr="002E0FC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 w:eastAsia="en-US"/>
        </w:rPr>
        <w:t>Relative power consumption and noise figure for OOK-1/2/4 with homodyne/zero-IF architecture with baseband envelope detection</w:t>
      </w:r>
    </w:p>
    <w:tbl>
      <w:tblPr>
        <w:tblStyle w:val="TableGrid7"/>
        <w:tblW w:w="9960" w:type="dxa"/>
        <w:jc w:val="center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65"/>
        <w:gridCol w:w="1890"/>
        <w:gridCol w:w="767"/>
        <w:gridCol w:w="767"/>
        <w:gridCol w:w="768"/>
        <w:gridCol w:w="767"/>
        <w:gridCol w:w="767"/>
        <w:gridCol w:w="768"/>
        <w:gridCol w:w="767"/>
        <w:gridCol w:w="767"/>
        <w:gridCol w:w="767"/>
      </w:tblGrid>
      <w:tr w:rsidR="0096613A" w:rsidRPr="002E0FC0" w14:paraId="5F830817" w14:textId="77777777" w:rsidTr="00A804D0">
        <w:trPr>
          <w:trHeight w:val="62"/>
          <w:jc w:val="center"/>
        </w:trPr>
        <w:tc>
          <w:tcPr>
            <w:tcW w:w="1165" w:type="dxa"/>
          </w:tcPr>
          <w:p w14:paraId="21715039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Source reference</w:t>
            </w:r>
          </w:p>
        </w:tc>
        <w:tc>
          <w:tcPr>
            <w:tcW w:w="1890" w:type="dxa"/>
            <w:vAlign w:val="center"/>
          </w:tcPr>
          <w:p w14:paraId="131F4C76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[7A-1]</w:t>
            </w:r>
          </w:p>
        </w:tc>
        <w:tc>
          <w:tcPr>
            <w:tcW w:w="767" w:type="dxa"/>
            <w:vAlign w:val="center"/>
          </w:tcPr>
          <w:p w14:paraId="32C515B9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[7A-2]</w:t>
            </w:r>
          </w:p>
        </w:tc>
        <w:tc>
          <w:tcPr>
            <w:tcW w:w="767" w:type="dxa"/>
            <w:vAlign w:val="center"/>
          </w:tcPr>
          <w:p w14:paraId="4DDF1F4A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[7A-3]</w:t>
            </w:r>
          </w:p>
        </w:tc>
        <w:tc>
          <w:tcPr>
            <w:tcW w:w="768" w:type="dxa"/>
            <w:vAlign w:val="center"/>
          </w:tcPr>
          <w:p w14:paraId="03C045DC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</w:rPr>
              <w:t>[7A-4]</w:t>
            </w:r>
          </w:p>
        </w:tc>
        <w:tc>
          <w:tcPr>
            <w:tcW w:w="767" w:type="dxa"/>
            <w:vAlign w:val="center"/>
          </w:tcPr>
          <w:p w14:paraId="0244B296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[7A-5]</w:t>
            </w:r>
          </w:p>
        </w:tc>
        <w:tc>
          <w:tcPr>
            <w:tcW w:w="767" w:type="dxa"/>
            <w:vAlign w:val="center"/>
          </w:tcPr>
          <w:p w14:paraId="2083D7AC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[7A-6]</w:t>
            </w:r>
          </w:p>
        </w:tc>
        <w:tc>
          <w:tcPr>
            <w:tcW w:w="768" w:type="dxa"/>
            <w:vAlign w:val="center"/>
          </w:tcPr>
          <w:p w14:paraId="7CF59748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[7A-7]</w:t>
            </w:r>
          </w:p>
        </w:tc>
        <w:tc>
          <w:tcPr>
            <w:tcW w:w="767" w:type="dxa"/>
            <w:vAlign w:val="center"/>
          </w:tcPr>
          <w:p w14:paraId="74B9A608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[7A-8]</w:t>
            </w:r>
          </w:p>
        </w:tc>
        <w:tc>
          <w:tcPr>
            <w:tcW w:w="767" w:type="dxa"/>
            <w:vAlign w:val="center"/>
          </w:tcPr>
          <w:p w14:paraId="11236AEF" w14:textId="77777777" w:rsidR="0096613A" w:rsidRPr="002E0FC0" w:rsidDel="00670B73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[7A-9]</w:t>
            </w:r>
          </w:p>
        </w:tc>
        <w:tc>
          <w:tcPr>
            <w:tcW w:w="767" w:type="dxa"/>
            <w:vAlign w:val="center"/>
          </w:tcPr>
          <w:p w14:paraId="16CA0734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[7A-10]</w:t>
            </w:r>
          </w:p>
        </w:tc>
      </w:tr>
      <w:tr w:rsidR="0096613A" w:rsidRPr="002E0FC0" w14:paraId="5B1B8D6D" w14:textId="77777777" w:rsidTr="00A804D0">
        <w:trPr>
          <w:trHeight w:val="375"/>
          <w:jc w:val="center"/>
        </w:trPr>
        <w:tc>
          <w:tcPr>
            <w:tcW w:w="1165" w:type="dxa"/>
          </w:tcPr>
          <w:p w14:paraId="40DA4F05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Power consumption</w:t>
            </w:r>
          </w:p>
          <w:p w14:paraId="1216458A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(ON state)</w:t>
            </w:r>
          </w:p>
        </w:tc>
        <w:tc>
          <w:tcPr>
            <w:tcW w:w="1890" w:type="dxa"/>
            <w:vAlign w:val="center"/>
          </w:tcPr>
          <w:p w14:paraId="7B7686FC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0.09 for single-branch, 0.01 or 0.02 for each additional branch</w:t>
            </w:r>
          </w:p>
        </w:tc>
        <w:tc>
          <w:tcPr>
            <w:tcW w:w="767" w:type="dxa"/>
            <w:vAlign w:val="center"/>
          </w:tcPr>
          <w:p w14:paraId="0D25792C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0.5</w:t>
            </w:r>
          </w:p>
        </w:tc>
        <w:tc>
          <w:tcPr>
            <w:tcW w:w="767" w:type="dxa"/>
            <w:vAlign w:val="center"/>
          </w:tcPr>
          <w:p w14:paraId="71A637C4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0.1~1</w:t>
            </w:r>
          </w:p>
        </w:tc>
        <w:tc>
          <w:tcPr>
            <w:tcW w:w="768" w:type="dxa"/>
            <w:vAlign w:val="center"/>
          </w:tcPr>
          <w:p w14:paraId="10B64F8B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0.1</w:t>
            </w:r>
          </w:p>
        </w:tc>
        <w:tc>
          <w:tcPr>
            <w:tcW w:w="767" w:type="dxa"/>
            <w:vAlign w:val="center"/>
          </w:tcPr>
          <w:p w14:paraId="3D164C5B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0.05~</w:t>
            </w:r>
          </w:p>
          <w:p w14:paraId="1B7C1621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0.5</w:t>
            </w:r>
          </w:p>
        </w:tc>
        <w:tc>
          <w:tcPr>
            <w:tcW w:w="767" w:type="dxa"/>
            <w:vAlign w:val="center"/>
          </w:tcPr>
          <w:p w14:paraId="0269A604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0.5~1</w:t>
            </w:r>
          </w:p>
        </w:tc>
        <w:tc>
          <w:tcPr>
            <w:tcW w:w="768" w:type="dxa"/>
            <w:vAlign w:val="center"/>
          </w:tcPr>
          <w:p w14:paraId="2A129982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0.1~0.5</w:t>
            </w:r>
          </w:p>
        </w:tc>
        <w:tc>
          <w:tcPr>
            <w:tcW w:w="767" w:type="dxa"/>
            <w:vAlign w:val="center"/>
          </w:tcPr>
          <w:p w14:paraId="2697D098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4</w:t>
            </w:r>
          </w:p>
        </w:tc>
        <w:tc>
          <w:tcPr>
            <w:tcW w:w="767" w:type="dxa"/>
            <w:vAlign w:val="center"/>
          </w:tcPr>
          <w:p w14:paraId="292A22D3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~1</w:t>
            </w:r>
          </w:p>
        </w:tc>
        <w:tc>
          <w:tcPr>
            <w:tcW w:w="767" w:type="dxa"/>
            <w:vAlign w:val="center"/>
          </w:tcPr>
          <w:p w14:paraId="5086B6B1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0.1~0.5</w:t>
            </w:r>
          </w:p>
        </w:tc>
      </w:tr>
      <w:tr w:rsidR="0096613A" w:rsidRPr="002E0FC0" w14:paraId="24CF83BF" w14:textId="77777777" w:rsidTr="00A804D0">
        <w:trPr>
          <w:trHeight w:val="80"/>
          <w:jc w:val="center"/>
        </w:trPr>
        <w:tc>
          <w:tcPr>
            <w:tcW w:w="1165" w:type="dxa"/>
          </w:tcPr>
          <w:p w14:paraId="4B0D625E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Noise figure (dB)</w:t>
            </w:r>
          </w:p>
        </w:tc>
        <w:tc>
          <w:tcPr>
            <w:tcW w:w="1890" w:type="dxa"/>
            <w:vAlign w:val="center"/>
          </w:tcPr>
          <w:p w14:paraId="5B838CD5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15</w:t>
            </w:r>
          </w:p>
        </w:tc>
        <w:tc>
          <w:tcPr>
            <w:tcW w:w="767" w:type="dxa"/>
            <w:vAlign w:val="center"/>
          </w:tcPr>
          <w:p w14:paraId="60BEBBAA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10~15</w:t>
            </w:r>
          </w:p>
        </w:tc>
        <w:tc>
          <w:tcPr>
            <w:tcW w:w="767" w:type="dxa"/>
            <w:vAlign w:val="center"/>
          </w:tcPr>
          <w:p w14:paraId="1032655E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[10-16]</w:t>
            </w:r>
          </w:p>
        </w:tc>
        <w:tc>
          <w:tcPr>
            <w:tcW w:w="768" w:type="dxa"/>
            <w:vAlign w:val="center"/>
          </w:tcPr>
          <w:p w14:paraId="78677D3E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15</w:t>
            </w:r>
          </w:p>
        </w:tc>
        <w:tc>
          <w:tcPr>
            <w:tcW w:w="767" w:type="dxa"/>
            <w:vAlign w:val="center"/>
          </w:tcPr>
          <w:p w14:paraId="353CB945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12</w:t>
            </w:r>
          </w:p>
        </w:tc>
        <w:tc>
          <w:tcPr>
            <w:tcW w:w="767" w:type="dxa"/>
            <w:vAlign w:val="center"/>
          </w:tcPr>
          <w:p w14:paraId="759C6EBE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15</w:t>
            </w:r>
          </w:p>
        </w:tc>
        <w:tc>
          <w:tcPr>
            <w:tcW w:w="768" w:type="dxa"/>
            <w:vAlign w:val="center"/>
          </w:tcPr>
          <w:p w14:paraId="0D5177B2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12~15</w:t>
            </w:r>
          </w:p>
        </w:tc>
        <w:tc>
          <w:tcPr>
            <w:tcW w:w="767" w:type="dxa"/>
            <w:vAlign w:val="center"/>
          </w:tcPr>
          <w:p w14:paraId="0969A722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15</w:t>
            </w:r>
          </w:p>
        </w:tc>
        <w:tc>
          <w:tcPr>
            <w:tcW w:w="767" w:type="dxa"/>
            <w:vAlign w:val="center"/>
          </w:tcPr>
          <w:p w14:paraId="353D710F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~15</w:t>
            </w:r>
          </w:p>
        </w:tc>
        <w:tc>
          <w:tcPr>
            <w:tcW w:w="767" w:type="dxa"/>
            <w:vAlign w:val="center"/>
          </w:tcPr>
          <w:p w14:paraId="11271EA6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  <w:lang w:eastAsia="en-US"/>
              </w:rPr>
            </w:pPr>
            <w:r w:rsidRPr="002E0FC0">
              <w:rPr>
                <w:rFonts w:eastAsia="等线"/>
                <w:lang w:eastAsia="en-US"/>
              </w:rPr>
              <w:t>12</w:t>
            </w:r>
          </w:p>
        </w:tc>
      </w:tr>
    </w:tbl>
    <w:p w14:paraId="137FBBBE" w14:textId="26522AC9" w:rsidR="0096613A" w:rsidRPr="002E0FC0" w:rsidRDefault="0096613A" w:rsidP="009B22B3">
      <w:pPr>
        <w:spacing w:after="120"/>
        <w:jc w:val="left"/>
        <w:rPr>
          <w:rFonts w:ascii="Times New Roman" w:hAnsi="Times New Roman"/>
          <w:szCs w:val="20"/>
        </w:rPr>
      </w:pPr>
    </w:p>
    <w:p w14:paraId="31730F3B" w14:textId="16FC1C49" w:rsidR="0096613A" w:rsidRPr="002E0FC0" w:rsidRDefault="0096613A" w:rsidP="0096613A">
      <w:pPr>
        <w:pStyle w:val="ac"/>
        <w:numPr>
          <w:ilvl w:val="0"/>
          <w:numId w:val="27"/>
        </w:numPr>
        <w:spacing w:after="120"/>
        <w:jc w:val="left"/>
        <w:rPr>
          <w:rFonts w:ascii="Times New Roman" w:hAnsi="Times New Roman"/>
          <w:szCs w:val="20"/>
        </w:rPr>
      </w:pPr>
      <w:r w:rsidRPr="002E0FC0">
        <w:rPr>
          <w:rFonts w:ascii="Times New Roman" w:hAnsi="Times New Roman"/>
          <w:szCs w:val="20"/>
        </w:rPr>
        <w:t>For OFDM-based WUR:</w:t>
      </w:r>
    </w:p>
    <w:p w14:paraId="384C940C" w14:textId="77777777" w:rsidR="0096613A" w:rsidRPr="002E0FC0" w:rsidRDefault="0096613A" w:rsidP="0096613A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 w:rsidRPr="002E0FC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Table 7.1.1a-8 Relative power consumption and noise figure for OFDM-based signal with time-domain correlation</w:t>
      </w:r>
    </w:p>
    <w:tbl>
      <w:tblPr>
        <w:tblStyle w:val="TableGrid8"/>
        <w:tblW w:w="9521" w:type="dxa"/>
        <w:jc w:val="center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754"/>
        <w:gridCol w:w="965"/>
        <w:gridCol w:w="965"/>
        <w:gridCol w:w="988"/>
        <w:gridCol w:w="988"/>
        <w:gridCol w:w="988"/>
        <w:gridCol w:w="988"/>
      </w:tblGrid>
      <w:tr w:rsidR="0096613A" w:rsidRPr="002E0FC0" w14:paraId="3EF1483D" w14:textId="77777777" w:rsidTr="00A804D0">
        <w:trPr>
          <w:trHeight w:val="62"/>
          <w:jc w:val="center"/>
        </w:trPr>
        <w:tc>
          <w:tcPr>
            <w:tcW w:w="1885" w:type="dxa"/>
          </w:tcPr>
          <w:p w14:paraId="6CD8646D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</w:rPr>
            </w:pPr>
            <w:r w:rsidRPr="002E0FC0">
              <w:rPr>
                <w:rFonts w:eastAsia="等线"/>
                <w:lang w:eastAsia="en-US"/>
              </w:rPr>
              <w:t>Source reference</w:t>
            </w:r>
          </w:p>
        </w:tc>
        <w:tc>
          <w:tcPr>
            <w:tcW w:w="1754" w:type="dxa"/>
            <w:vAlign w:val="center"/>
          </w:tcPr>
          <w:p w14:paraId="4491A228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[7A-1]</w:t>
            </w:r>
          </w:p>
        </w:tc>
        <w:tc>
          <w:tcPr>
            <w:tcW w:w="965" w:type="dxa"/>
            <w:vAlign w:val="center"/>
          </w:tcPr>
          <w:p w14:paraId="2206BC6A" w14:textId="77777777" w:rsidR="0096613A" w:rsidRPr="002E0FC0" w:rsidDel="00A6677F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[7A-3]</w:t>
            </w:r>
          </w:p>
        </w:tc>
        <w:tc>
          <w:tcPr>
            <w:tcW w:w="965" w:type="dxa"/>
            <w:vAlign w:val="center"/>
          </w:tcPr>
          <w:p w14:paraId="7776E6DA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[7A-5]</w:t>
            </w:r>
          </w:p>
        </w:tc>
        <w:tc>
          <w:tcPr>
            <w:tcW w:w="988" w:type="dxa"/>
            <w:vAlign w:val="center"/>
          </w:tcPr>
          <w:p w14:paraId="278329D0" w14:textId="77777777" w:rsidR="0096613A" w:rsidRPr="002E0FC0" w:rsidDel="00A6677F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[7A-6]</w:t>
            </w:r>
          </w:p>
        </w:tc>
        <w:tc>
          <w:tcPr>
            <w:tcW w:w="988" w:type="dxa"/>
            <w:vAlign w:val="center"/>
          </w:tcPr>
          <w:p w14:paraId="6DE7EAB3" w14:textId="77777777" w:rsidR="0096613A" w:rsidRPr="002E0FC0" w:rsidDel="00A6677F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[7A-7]</w:t>
            </w:r>
          </w:p>
        </w:tc>
        <w:tc>
          <w:tcPr>
            <w:tcW w:w="988" w:type="dxa"/>
            <w:vAlign w:val="center"/>
          </w:tcPr>
          <w:p w14:paraId="7523C292" w14:textId="77777777" w:rsidR="0096613A" w:rsidRPr="002E0FC0" w:rsidDel="00A6677F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[7A-8]</w:t>
            </w:r>
          </w:p>
        </w:tc>
        <w:tc>
          <w:tcPr>
            <w:tcW w:w="988" w:type="dxa"/>
            <w:vAlign w:val="center"/>
          </w:tcPr>
          <w:p w14:paraId="77EC4A74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[7A-9]</w:t>
            </w:r>
          </w:p>
        </w:tc>
      </w:tr>
      <w:tr w:rsidR="0096613A" w:rsidRPr="002E0FC0" w14:paraId="43195BC0" w14:textId="77777777" w:rsidTr="00A804D0">
        <w:trPr>
          <w:trHeight w:val="375"/>
          <w:jc w:val="center"/>
        </w:trPr>
        <w:tc>
          <w:tcPr>
            <w:tcW w:w="1885" w:type="dxa"/>
          </w:tcPr>
          <w:p w14:paraId="496D2EFE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</w:rPr>
            </w:pPr>
            <w:r w:rsidRPr="002E0FC0">
              <w:rPr>
                <w:rFonts w:eastAsia="等线"/>
              </w:rPr>
              <w:t>Power consumption</w:t>
            </w:r>
          </w:p>
          <w:p w14:paraId="7CB09026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</w:rPr>
            </w:pPr>
            <w:r w:rsidRPr="002E0FC0">
              <w:rPr>
                <w:rFonts w:eastAsia="等线"/>
              </w:rPr>
              <w:t>(ON state)</w:t>
            </w:r>
          </w:p>
        </w:tc>
        <w:tc>
          <w:tcPr>
            <w:tcW w:w="1754" w:type="dxa"/>
            <w:vAlign w:val="center"/>
          </w:tcPr>
          <w:p w14:paraId="1C9705C2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0.15~0.2</w:t>
            </w:r>
          </w:p>
        </w:tc>
        <w:tc>
          <w:tcPr>
            <w:tcW w:w="965" w:type="dxa"/>
            <w:vAlign w:val="center"/>
          </w:tcPr>
          <w:p w14:paraId="68C49201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10</w:t>
            </w:r>
          </w:p>
        </w:tc>
        <w:tc>
          <w:tcPr>
            <w:tcW w:w="965" w:type="dxa"/>
            <w:vAlign w:val="center"/>
          </w:tcPr>
          <w:p w14:paraId="582228D9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10~20</w:t>
            </w:r>
          </w:p>
        </w:tc>
        <w:tc>
          <w:tcPr>
            <w:tcW w:w="988" w:type="dxa"/>
            <w:vAlign w:val="center"/>
          </w:tcPr>
          <w:p w14:paraId="3185E9AB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10~30</w:t>
            </w:r>
          </w:p>
        </w:tc>
        <w:tc>
          <w:tcPr>
            <w:tcW w:w="988" w:type="dxa"/>
            <w:vAlign w:val="center"/>
          </w:tcPr>
          <w:p w14:paraId="796220FB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1~5</w:t>
            </w:r>
          </w:p>
        </w:tc>
        <w:tc>
          <w:tcPr>
            <w:tcW w:w="988" w:type="dxa"/>
            <w:vAlign w:val="center"/>
          </w:tcPr>
          <w:p w14:paraId="4498318C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10~20</w:t>
            </w:r>
          </w:p>
        </w:tc>
        <w:tc>
          <w:tcPr>
            <w:tcW w:w="988" w:type="dxa"/>
            <w:vAlign w:val="center"/>
          </w:tcPr>
          <w:p w14:paraId="1DB1A526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~5</w:t>
            </w:r>
          </w:p>
        </w:tc>
      </w:tr>
      <w:tr w:rsidR="0096613A" w:rsidRPr="002E0FC0" w14:paraId="71E3C771" w14:textId="77777777" w:rsidTr="00A804D0">
        <w:trPr>
          <w:trHeight w:val="80"/>
          <w:jc w:val="center"/>
        </w:trPr>
        <w:tc>
          <w:tcPr>
            <w:tcW w:w="1885" w:type="dxa"/>
          </w:tcPr>
          <w:p w14:paraId="3EE1B063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</w:rPr>
            </w:pPr>
            <w:r w:rsidRPr="002E0FC0">
              <w:rPr>
                <w:rFonts w:eastAsia="等线"/>
              </w:rPr>
              <w:t>Noise figure (dB)</w:t>
            </w:r>
          </w:p>
        </w:tc>
        <w:tc>
          <w:tcPr>
            <w:tcW w:w="1754" w:type="dxa"/>
            <w:vAlign w:val="center"/>
          </w:tcPr>
          <w:p w14:paraId="7338A56C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15</w:t>
            </w:r>
          </w:p>
        </w:tc>
        <w:tc>
          <w:tcPr>
            <w:tcW w:w="965" w:type="dxa"/>
            <w:vAlign w:val="center"/>
          </w:tcPr>
          <w:p w14:paraId="5F2F09CF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9.5</w:t>
            </w:r>
          </w:p>
        </w:tc>
        <w:tc>
          <w:tcPr>
            <w:tcW w:w="965" w:type="dxa"/>
            <w:vAlign w:val="center"/>
          </w:tcPr>
          <w:p w14:paraId="2A98217E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9.5 or 12</w:t>
            </w:r>
          </w:p>
        </w:tc>
        <w:tc>
          <w:tcPr>
            <w:tcW w:w="988" w:type="dxa"/>
            <w:vAlign w:val="center"/>
          </w:tcPr>
          <w:p w14:paraId="2949A9B4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9</w:t>
            </w:r>
          </w:p>
        </w:tc>
        <w:tc>
          <w:tcPr>
            <w:tcW w:w="988" w:type="dxa"/>
            <w:vAlign w:val="center"/>
          </w:tcPr>
          <w:p w14:paraId="0A002A72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7~10</w:t>
            </w:r>
          </w:p>
        </w:tc>
        <w:tc>
          <w:tcPr>
            <w:tcW w:w="988" w:type="dxa"/>
            <w:vAlign w:val="center"/>
          </w:tcPr>
          <w:p w14:paraId="436918E7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9</w:t>
            </w:r>
          </w:p>
        </w:tc>
        <w:tc>
          <w:tcPr>
            <w:tcW w:w="988" w:type="dxa"/>
            <w:vAlign w:val="center"/>
          </w:tcPr>
          <w:p w14:paraId="31ED2651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15~25</w:t>
            </w:r>
          </w:p>
        </w:tc>
      </w:tr>
    </w:tbl>
    <w:p w14:paraId="0693AE78" w14:textId="6A98E178" w:rsidR="0096613A" w:rsidRPr="002E0FC0" w:rsidRDefault="0096613A" w:rsidP="009B22B3">
      <w:pPr>
        <w:spacing w:after="120"/>
        <w:jc w:val="left"/>
        <w:rPr>
          <w:rFonts w:ascii="Times New Roman" w:hAnsi="Times New Roman"/>
          <w:szCs w:val="20"/>
        </w:rPr>
      </w:pPr>
    </w:p>
    <w:p w14:paraId="459C941D" w14:textId="77777777" w:rsidR="0096613A" w:rsidRPr="002E0FC0" w:rsidRDefault="0096613A" w:rsidP="0096613A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 w:rsidRPr="002E0FC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Table 7.1.1a-9 Relative power consumption and noise figure for OFDM-based signal with frequency-domain correlation</w:t>
      </w:r>
    </w:p>
    <w:tbl>
      <w:tblPr>
        <w:tblStyle w:val="TableGrid9"/>
        <w:tblW w:w="9010" w:type="dxa"/>
        <w:jc w:val="center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795"/>
        <w:gridCol w:w="1203"/>
        <w:gridCol w:w="1202"/>
        <w:gridCol w:w="1202"/>
        <w:gridCol w:w="1203"/>
        <w:gridCol w:w="1202"/>
        <w:gridCol w:w="1203"/>
      </w:tblGrid>
      <w:tr w:rsidR="0096613A" w:rsidRPr="002E0FC0" w14:paraId="7660B068" w14:textId="77777777" w:rsidTr="00A804D0">
        <w:trPr>
          <w:trHeight w:val="62"/>
          <w:jc w:val="center"/>
        </w:trPr>
        <w:tc>
          <w:tcPr>
            <w:tcW w:w="1795" w:type="dxa"/>
          </w:tcPr>
          <w:p w14:paraId="22EAFC4C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</w:rPr>
            </w:pPr>
            <w:r w:rsidRPr="002E0FC0">
              <w:rPr>
                <w:rFonts w:eastAsia="等线"/>
                <w:lang w:eastAsia="en-US"/>
              </w:rPr>
              <w:t>Source reference</w:t>
            </w:r>
          </w:p>
        </w:tc>
        <w:tc>
          <w:tcPr>
            <w:tcW w:w="1203" w:type="dxa"/>
            <w:vAlign w:val="center"/>
          </w:tcPr>
          <w:p w14:paraId="2BDDA855" w14:textId="77777777" w:rsidR="0096613A" w:rsidRPr="002E0FC0" w:rsidDel="00A6677F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[7A-2]</w:t>
            </w:r>
          </w:p>
        </w:tc>
        <w:tc>
          <w:tcPr>
            <w:tcW w:w="1202" w:type="dxa"/>
            <w:vAlign w:val="center"/>
          </w:tcPr>
          <w:p w14:paraId="718F8B9C" w14:textId="77777777" w:rsidR="0096613A" w:rsidRPr="002E0FC0" w:rsidDel="00A6677F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[7A-3]</w:t>
            </w:r>
          </w:p>
        </w:tc>
        <w:tc>
          <w:tcPr>
            <w:tcW w:w="1202" w:type="dxa"/>
            <w:vAlign w:val="center"/>
          </w:tcPr>
          <w:p w14:paraId="2AEBCB7F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[7A-5]</w:t>
            </w:r>
          </w:p>
        </w:tc>
        <w:tc>
          <w:tcPr>
            <w:tcW w:w="1203" w:type="dxa"/>
            <w:vAlign w:val="center"/>
          </w:tcPr>
          <w:p w14:paraId="32EA894D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[7A-7]</w:t>
            </w:r>
          </w:p>
        </w:tc>
        <w:tc>
          <w:tcPr>
            <w:tcW w:w="1202" w:type="dxa"/>
            <w:vAlign w:val="center"/>
          </w:tcPr>
          <w:p w14:paraId="6AA2115B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[7A-10]</w:t>
            </w:r>
          </w:p>
        </w:tc>
        <w:tc>
          <w:tcPr>
            <w:tcW w:w="1203" w:type="dxa"/>
            <w:vAlign w:val="center"/>
          </w:tcPr>
          <w:p w14:paraId="6680CDB6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[7A-10]</w:t>
            </w:r>
          </w:p>
        </w:tc>
      </w:tr>
      <w:tr w:rsidR="0096613A" w:rsidRPr="002E0FC0" w14:paraId="4B45CA0E" w14:textId="77777777" w:rsidTr="00A804D0">
        <w:trPr>
          <w:trHeight w:val="375"/>
          <w:jc w:val="center"/>
        </w:trPr>
        <w:tc>
          <w:tcPr>
            <w:tcW w:w="1795" w:type="dxa"/>
          </w:tcPr>
          <w:p w14:paraId="765C7832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</w:rPr>
            </w:pPr>
            <w:r w:rsidRPr="002E0FC0">
              <w:rPr>
                <w:rFonts w:eastAsia="等线"/>
              </w:rPr>
              <w:t>Power consumption</w:t>
            </w:r>
          </w:p>
          <w:p w14:paraId="547BFE17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</w:rPr>
            </w:pPr>
            <w:r w:rsidRPr="002E0FC0">
              <w:rPr>
                <w:rFonts w:eastAsia="等线"/>
              </w:rPr>
              <w:t>(ON state)</w:t>
            </w:r>
          </w:p>
        </w:tc>
        <w:tc>
          <w:tcPr>
            <w:tcW w:w="1203" w:type="dxa"/>
            <w:vAlign w:val="center"/>
          </w:tcPr>
          <w:p w14:paraId="33CF8FCC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10</w:t>
            </w:r>
          </w:p>
        </w:tc>
        <w:tc>
          <w:tcPr>
            <w:tcW w:w="1202" w:type="dxa"/>
            <w:vAlign w:val="center"/>
          </w:tcPr>
          <w:p w14:paraId="3CCC5DFA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30</w:t>
            </w:r>
          </w:p>
        </w:tc>
        <w:tc>
          <w:tcPr>
            <w:tcW w:w="1202" w:type="dxa"/>
            <w:vAlign w:val="center"/>
          </w:tcPr>
          <w:p w14:paraId="073E03A2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20~30</w:t>
            </w:r>
          </w:p>
        </w:tc>
        <w:tc>
          <w:tcPr>
            <w:tcW w:w="1203" w:type="dxa"/>
            <w:vAlign w:val="center"/>
          </w:tcPr>
          <w:p w14:paraId="711E2016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1~5</w:t>
            </w:r>
          </w:p>
        </w:tc>
        <w:tc>
          <w:tcPr>
            <w:tcW w:w="1202" w:type="dxa"/>
            <w:vAlign w:val="center"/>
          </w:tcPr>
          <w:p w14:paraId="2BC1DBB6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10</w:t>
            </w:r>
          </w:p>
        </w:tc>
        <w:tc>
          <w:tcPr>
            <w:tcW w:w="1203" w:type="dxa"/>
            <w:vAlign w:val="center"/>
          </w:tcPr>
          <w:p w14:paraId="4716A85D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4</w:t>
            </w:r>
          </w:p>
        </w:tc>
      </w:tr>
      <w:tr w:rsidR="0096613A" w:rsidRPr="002E0FC0" w14:paraId="33F1E5FB" w14:textId="77777777" w:rsidTr="00A804D0">
        <w:trPr>
          <w:trHeight w:val="80"/>
          <w:jc w:val="center"/>
        </w:trPr>
        <w:tc>
          <w:tcPr>
            <w:tcW w:w="1795" w:type="dxa"/>
          </w:tcPr>
          <w:p w14:paraId="4F6565DC" w14:textId="77777777" w:rsidR="0096613A" w:rsidRPr="002E0FC0" w:rsidRDefault="0096613A" w:rsidP="0096613A">
            <w:pPr>
              <w:widowControl/>
              <w:jc w:val="left"/>
              <w:rPr>
                <w:rFonts w:eastAsia="等线"/>
              </w:rPr>
            </w:pPr>
            <w:r w:rsidRPr="002E0FC0">
              <w:rPr>
                <w:rFonts w:eastAsia="等线"/>
              </w:rPr>
              <w:t>Noise figure (dB)</w:t>
            </w:r>
          </w:p>
        </w:tc>
        <w:tc>
          <w:tcPr>
            <w:tcW w:w="1203" w:type="dxa"/>
            <w:vAlign w:val="center"/>
          </w:tcPr>
          <w:p w14:paraId="00017C8C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7~12</w:t>
            </w:r>
          </w:p>
        </w:tc>
        <w:tc>
          <w:tcPr>
            <w:tcW w:w="1202" w:type="dxa"/>
            <w:vAlign w:val="center"/>
          </w:tcPr>
          <w:p w14:paraId="5413AF3F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7</w:t>
            </w:r>
          </w:p>
        </w:tc>
        <w:tc>
          <w:tcPr>
            <w:tcW w:w="1202" w:type="dxa"/>
            <w:vAlign w:val="center"/>
          </w:tcPr>
          <w:p w14:paraId="1236DA0F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9.5 or 12</w:t>
            </w:r>
          </w:p>
        </w:tc>
        <w:tc>
          <w:tcPr>
            <w:tcW w:w="1203" w:type="dxa"/>
            <w:vAlign w:val="center"/>
          </w:tcPr>
          <w:p w14:paraId="5D582E70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7~10</w:t>
            </w:r>
          </w:p>
        </w:tc>
        <w:tc>
          <w:tcPr>
            <w:tcW w:w="1202" w:type="dxa"/>
            <w:vAlign w:val="center"/>
          </w:tcPr>
          <w:p w14:paraId="1AFA7959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9</w:t>
            </w:r>
          </w:p>
        </w:tc>
        <w:tc>
          <w:tcPr>
            <w:tcW w:w="1203" w:type="dxa"/>
            <w:vAlign w:val="center"/>
          </w:tcPr>
          <w:p w14:paraId="160E0C13" w14:textId="77777777" w:rsidR="0096613A" w:rsidRPr="002E0FC0" w:rsidRDefault="0096613A" w:rsidP="0096613A">
            <w:pPr>
              <w:widowControl/>
              <w:jc w:val="center"/>
              <w:rPr>
                <w:rFonts w:eastAsia="等线"/>
              </w:rPr>
            </w:pPr>
            <w:r w:rsidRPr="002E0FC0">
              <w:rPr>
                <w:rFonts w:eastAsia="等线"/>
              </w:rPr>
              <w:t>12</w:t>
            </w:r>
          </w:p>
        </w:tc>
      </w:tr>
    </w:tbl>
    <w:p w14:paraId="060EBB6C" w14:textId="7E38D740" w:rsidR="0096613A" w:rsidRPr="002E0FC0" w:rsidRDefault="0096613A" w:rsidP="009B22B3">
      <w:pPr>
        <w:spacing w:after="120"/>
        <w:jc w:val="left"/>
        <w:rPr>
          <w:rFonts w:ascii="Times New Roman" w:hAnsi="Times New Roman"/>
          <w:szCs w:val="20"/>
        </w:rPr>
      </w:pPr>
    </w:p>
    <w:p w14:paraId="6F111140" w14:textId="276CF724" w:rsidR="00180CFB" w:rsidRDefault="006C7077" w:rsidP="009B22B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The </w:t>
      </w:r>
      <w:r w:rsidR="006B779D">
        <w:rPr>
          <w:rFonts w:ascii="Times New Roman" w:hAnsi="Times New Roman"/>
          <w:szCs w:val="20"/>
        </w:rPr>
        <w:t xml:space="preserve">above </w:t>
      </w:r>
      <w:r>
        <w:rPr>
          <w:rFonts w:ascii="Times New Roman" w:hAnsi="Times New Roman"/>
          <w:szCs w:val="20"/>
        </w:rPr>
        <w:t xml:space="preserve">assumed </w:t>
      </w:r>
      <w:r w:rsidR="00946F63">
        <w:rPr>
          <w:rFonts w:ascii="Times New Roman" w:hAnsi="Times New Roman"/>
          <w:szCs w:val="20"/>
        </w:rPr>
        <w:t>NF</w:t>
      </w:r>
      <w:r>
        <w:rPr>
          <w:rFonts w:ascii="Times New Roman" w:hAnsi="Times New Roman"/>
          <w:szCs w:val="20"/>
        </w:rPr>
        <w:t xml:space="preserve"> of each architecture has dependency on power consumption.</w:t>
      </w:r>
      <w:r w:rsidR="004B7007" w:rsidRPr="004B7007">
        <w:t xml:space="preserve"> </w:t>
      </w:r>
      <w:r w:rsidR="004B7007" w:rsidRPr="004B7007">
        <w:rPr>
          <w:rFonts w:ascii="Times New Roman" w:hAnsi="Times New Roman"/>
          <w:szCs w:val="20"/>
        </w:rPr>
        <w:t>NF range in RAN1 for each architecture is quite large, the lower bound and upper bound may not be reasonable from RAN4 perspective</w:t>
      </w:r>
      <w:r w:rsidR="004B7007">
        <w:rPr>
          <w:rFonts w:ascii="Times New Roman" w:hAnsi="Times New Roman"/>
          <w:szCs w:val="20"/>
        </w:rPr>
        <w:t>.</w:t>
      </w:r>
    </w:p>
    <w:p w14:paraId="764EDDA0" w14:textId="15E05E0B" w:rsidR="006B779D" w:rsidRDefault="00EC16BD" w:rsidP="009B22B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the attachment of TR 38.869 v1.0.0, </w:t>
      </w:r>
      <w:r w:rsidRPr="00EC16BD">
        <w:rPr>
          <w:rFonts w:ascii="Times New Roman" w:hAnsi="Times New Roman"/>
          <w:szCs w:val="20"/>
        </w:rPr>
        <w:t>annex8.2 (coverage evaluation)</w:t>
      </w:r>
      <w:r>
        <w:rPr>
          <w:rFonts w:ascii="Times New Roman" w:hAnsi="Times New Roman"/>
          <w:szCs w:val="20"/>
        </w:rPr>
        <w:t xml:space="preserve"> Coverage excel sheet, the </w:t>
      </w:r>
      <w:r w:rsidRPr="00FB6087">
        <w:rPr>
          <w:rFonts w:ascii="Times New Roman" w:hAnsi="Times New Roman"/>
          <w:b/>
          <w:bCs/>
          <w:szCs w:val="20"/>
        </w:rPr>
        <w:t>NF of MR is assumed as 7dB</w:t>
      </w:r>
      <w:r w:rsidR="008B3D21">
        <w:rPr>
          <w:rFonts w:ascii="Times New Roman" w:hAnsi="Times New Roman"/>
          <w:b/>
          <w:bCs/>
          <w:szCs w:val="20"/>
        </w:rPr>
        <w:t xml:space="preserve">, </w:t>
      </w:r>
      <w:r w:rsidR="008B3D21" w:rsidRPr="008B3D21">
        <w:rPr>
          <w:rFonts w:ascii="Times New Roman" w:hAnsi="Times New Roman"/>
          <w:szCs w:val="20"/>
        </w:rPr>
        <w:t>re-summarized in the following table</w:t>
      </w:r>
      <w:r w:rsidRPr="008B3D21">
        <w:rPr>
          <w:rFonts w:ascii="Times New Roman" w:hAnsi="Times New Roman"/>
          <w:szCs w:val="20"/>
        </w:rPr>
        <w:t>:</w:t>
      </w:r>
      <w:r>
        <w:rPr>
          <w:rFonts w:ascii="Times New Roman" w:hAnsi="Times New Roman"/>
          <w:szCs w:val="20"/>
        </w:rPr>
        <w:t xml:space="preserve"> </w:t>
      </w:r>
    </w:p>
    <w:p w14:paraId="2E3D4115" w14:textId="201FBAED" w:rsidR="008B3D21" w:rsidRPr="002E0FC0" w:rsidRDefault="008B3D21" w:rsidP="008B3D21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 w:rsidRPr="002E0FC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Table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1:</w:t>
      </w:r>
      <w:r w:rsidRPr="002E0FC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NF assumption of MR used in RAN1 for coverage </w:t>
      </w:r>
      <w:proofErr w:type="gramStart"/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evaluation</w:t>
      </w:r>
      <w:proofErr w:type="gramEnd"/>
    </w:p>
    <w:p w14:paraId="350E9844" w14:textId="0DBED058" w:rsidR="00EC16BD" w:rsidRDefault="00EC16BD" w:rsidP="009B22B3">
      <w:pPr>
        <w:spacing w:after="120"/>
        <w:jc w:val="left"/>
        <w:rPr>
          <w:rFonts w:ascii="Times New Roman" w:hAnsi="Times New Roman"/>
          <w:szCs w:val="20"/>
        </w:rPr>
      </w:pPr>
      <w:r w:rsidRPr="00EC16BD">
        <w:rPr>
          <w:noProof/>
        </w:rPr>
        <w:drawing>
          <wp:inline distT="0" distB="0" distL="0" distR="0" wp14:anchorId="1DFED632" wp14:editId="03E645D7">
            <wp:extent cx="5988527" cy="608108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973" cy="611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61F81" w14:textId="1A51F619" w:rsidR="006C7077" w:rsidRDefault="006C7077" w:rsidP="009B22B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The typical </w:t>
      </w:r>
      <w:r w:rsidR="00A43431">
        <w:rPr>
          <w:rFonts w:ascii="Times New Roman" w:hAnsi="Times New Roman"/>
          <w:szCs w:val="20"/>
        </w:rPr>
        <w:t>NF</w:t>
      </w:r>
      <w:r>
        <w:rPr>
          <w:rFonts w:ascii="Times New Roman" w:hAnsi="Times New Roman"/>
          <w:szCs w:val="20"/>
        </w:rPr>
        <w:t xml:space="preserve"> </w:t>
      </w:r>
      <w:r w:rsidR="00EC16BD">
        <w:rPr>
          <w:rFonts w:ascii="Times New Roman" w:hAnsi="Times New Roman"/>
          <w:szCs w:val="20"/>
        </w:rPr>
        <w:t xml:space="preserve">assumption </w:t>
      </w:r>
      <w:r>
        <w:rPr>
          <w:rFonts w:ascii="Times New Roman" w:hAnsi="Times New Roman"/>
          <w:szCs w:val="20"/>
        </w:rPr>
        <w:t>of MR is different</w:t>
      </w:r>
      <w:r w:rsidR="00BB2566">
        <w:rPr>
          <w:rFonts w:ascii="Times New Roman" w:hAnsi="Times New Roman"/>
          <w:szCs w:val="20"/>
        </w:rPr>
        <w:t xml:space="preserve">, which is assumed as </w:t>
      </w:r>
      <w:r w:rsidR="003B6C04">
        <w:rPr>
          <w:rFonts w:ascii="Times New Roman" w:hAnsi="Times New Roman"/>
          <w:szCs w:val="20"/>
        </w:rPr>
        <w:t>~</w:t>
      </w:r>
      <w:r>
        <w:rPr>
          <w:rFonts w:ascii="Times New Roman" w:hAnsi="Times New Roman"/>
          <w:szCs w:val="20"/>
        </w:rPr>
        <w:t>9dB when developing REFSENS</w:t>
      </w:r>
      <w:r w:rsidR="00BB2566">
        <w:rPr>
          <w:rFonts w:ascii="Times New Roman" w:hAnsi="Times New Roman"/>
          <w:szCs w:val="20"/>
        </w:rPr>
        <w:t xml:space="preserve"> </w:t>
      </w:r>
      <w:r w:rsidR="00BB2566" w:rsidRPr="00BB2566">
        <w:rPr>
          <w:rFonts w:ascii="Times New Roman" w:hAnsi="Times New Roman"/>
          <w:szCs w:val="20"/>
        </w:rPr>
        <w:t>in RAN4</w:t>
      </w:r>
      <w:r>
        <w:rPr>
          <w:rFonts w:ascii="Times New Roman" w:hAnsi="Times New Roman"/>
          <w:szCs w:val="20"/>
        </w:rPr>
        <w:t>, however, assumed as 7dB in RAN1.</w:t>
      </w:r>
    </w:p>
    <w:p w14:paraId="2A4CF04C" w14:textId="0A0E5427" w:rsidR="006C7077" w:rsidRDefault="006C7077" w:rsidP="009B22B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Based on above observations, it would be difficult to discuss the </w:t>
      </w:r>
      <w:r w:rsidR="00BB2566" w:rsidRPr="00BB2566">
        <w:rPr>
          <w:rFonts w:ascii="Times New Roman" w:hAnsi="Times New Roman"/>
          <w:szCs w:val="20"/>
        </w:rPr>
        <w:t>absolute</w:t>
      </w:r>
      <w:r w:rsidR="00BB2566">
        <w:rPr>
          <w:rFonts w:ascii="Times New Roman" w:hAnsi="Times New Roman"/>
          <w:szCs w:val="20"/>
        </w:rPr>
        <w:t xml:space="preserve"> value of </w:t>
      </w:r>
      <w:r w:rsidR="00946F63">
        <w:rPr>
          <w:rFonts w:ascii="Times New Roman" w:hAnsi="Times New Roman"/>
          <w:szCs w:val="20"/>
        </w:rPr>
        <w:t>NF</w:t>
      </w:r>
      <w:r w:rsidR="00BB2566">
        <w:rPr>
          <w:rFonts w:ascii="Times New Roman" w:hAnsi="Times New Roman"/>
          <w:szCs w:val="20"/>
        </w:rPr>
        <w:t xml:space="preserve"> of each architecture. To align the understandings, we proposal to consider the relative offset between MR and LR, for further discussions. </w:t>
      </w:r>
      <w:r w:rsidR="00E15EBE">
        <w:rPr>
          <w:rFonts w:ascii="Times New Roman" w:hAnsi="Times New Roman"/>
          <w:szCs w:val="20"/>
        </w:rPr>
        <w:t>If</w:t>
      </w:r>
      <w:r w:rsidR="00BB2566">
        <w:rPr>
          <w:rFonts w:ascii="Times New Roman" w:hAnsi="Times New Roman"/>
          <w:szCs w:val="20"/>
        </w:rPr>
        <w:t xml:space="preserve"> use 7dB MR as baseline in RAN1, then the relative </w:t>
      </w:r>
      <w:r w:rsidR="003B6C04">
        <w:rPr>
          <w:rFonts w:ascii="Times New Roman" w:hAnsi="Times New Roman"/>
          <w:szCs w:val="20"/>
        </w:rPr>
        <w:t>NF</w:t>
      </w:r>
      <w:r w:rsidR="00BB2566">
        <w:rPr>
          <w:rFonts w:ascii="Times New Roman" w:hAnsi="Times New Roman"/>
          <w:szCs w:val="20"/>
        </w:rPr>
        <w:t xml:space="preserve"> </w:t>
      </w:r>
      <w:r w:rsidR="00E15EBE">
        <w:rPr>
          <w:rFonts w:ascii="Times New Roman" w:hAnsi="Times New Roman"/>
          <w:szCs w:val="20"/>
        </w:rPr>
        <w:t>of LR</w:t>
      </w:r>
      <w:r w:rsidR="003B6C04">
        <w:rPr>
          <w:rFonts w:ascii="Times New Roman" w:hAnsi="Times New Roman"/>
          <w:szCs w:val="20"/>
        </w:rPr>
        <w:t xml:space="preserve"> in RAN1 assumption</w:t>
      </w:r>
      <w:r w:rsidR="00E15EBE">
        <w:rPr>
          <w:rFonts w:ascii="Times New Roman" w:hAnsi="Times New Roman"/>
          <w:szCs w:val="20"/>
        </w:rPr>
        <w:t xml:space="preserve"> can be</w:t>
      </w:r>
      <w:r w:rsidR="00BB2566">
        <w:rPr>
          <w:rFonts w:ascii="Times New Roman" w:hAnsi="Times New Roman"/>
          <w:szCs w:val="20"/>
        </w:rPr>
        <w:t xml:space="preserve"> re</w:t>
      </w:r>
      <w:r w:rsidR="004B7007">
        <w:rPr>
          <w:rFonts w:ascii="Times New Roman" w:hAnsi="Times New Roman"/>
          <w:szCs w:val="20"/>
        </w:rPr>
        <w:t>-</w:t>
      </w:r>
      <w:r w:rsidR="00BB2566">
        <w:rPr>
          <w:rFonts w:ascii="Times New Roman" w:hAnsi="Times New Roman"/>
          <w:szCs w:val="20"/>
        </w:rPr>
        <w:t>summarized as following:</w:t>
      </w:r>
    </w:p>
    <w:p w14:paraId="54CDEDDB" w14:textId="37C86D54" w:rsidR="00BB2566" w:rsidRPr="0085615B" w:rsidRDefault="00BB2566" w:rsidP="00BB2566">
      <w:pPr>
        <w:pStyle w:val="ac"/>
        <w:numPr>
          <w:ilvl w:val="0"/>
          <w:numId w:val="23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 w:rsidRPr="0085615B">
        <w:rPr>
          <w:rFonts w:ascii="Times New Roman" w:hAnsi="Times New Roman"/>
          <w:i/>
          <w:iCs/>
          <w:szCs w:val="20"/>
        </w:rPr>
        <w:t>For OOK-based WUR: 1. RF envelope detection</w:t>
      </w:r>
      <w:r w:rsidR="003B6C04" w:rsidRPr="0085615B">
        <w:rPr>
          <w:rFonts w:ascii="Times New Roman" w:hAnsi="Times New Roman"/>
          <w:i/>
          <w:iCs/>
          <w:szCs w:val="20"/>
        </w:rPr>
        <w:t>,</w:t>
      </w:r>
      <w:r w:rsidRPr="0085615B">
        <w:rPr>
          <w:rFonts w:ascii="Times New Roman" w:hAnsi="Times New Roman"/>
          <w:i/>
          <w:iCs/>
          <w:szCs w:val="20"/>
        </w:rPr>
        <w:t xml:space="preserve"> delta NF 5~15 dB; 2. Heterodyne architecture with IF envelope detection</w:t>
      </w:r>
      <w:r w:rsidR="003B6C04" w:rsidRPr="0085615B">
        <w:rPr>
          <w:rFonts w:ascii="Times New Roman" w:hAnsi="Times New Roman"/>
          <w:i/>
          <w:iCs/>
          <w:szCs w:val="20"/>
        </w:rPr>
        <w:t>,</w:t>
      </w:r>
      <w:r w:rsidRPr="0085615B">
        <w:rPr>
          <w:rFonts w:ascii="Times New Roman" w:hAnsi="Times New Roman"/>
          <w:i/>
          <w:iCs/>
          <w:szCs w:val="20"/>
        </w:rPr>
        <w:t xml:space="preserve"> </w:t>
      </w:r>
      <w:r w:rsidR="003B6C04" w:rsidRPr="0085615B">
        <w:rPr>
          <w:rFonts w:ascii="Times New Roman" w:hAnsi="Times New Roman"/>
          <w:i/>
          <w:iCs/>
          <w:szCs w:val="20"/>
        </w:rPr>
        <w:t xml:space="preserve">delta </w:t>
      </w:r>
      <w:r w:rsidRPr="0085615B">
        <w:rPr>
          <w:rFonts w:ascii="Times New Roman" w:hAnsi="Times New Roman"/>
          <w:i/>
          <w:iCs/>
          <w:szCs w:val="20"/>
        </w:rPr>
        <w:t>NF 2~8 dB; 3. Homodyne/zero-IF architecture with baseband envelope detection</w:t>
      </w:r>
      <w:r w:rsidR="003B6C04" w:rsidRPr="0085615B">
        <w:rPr>
          <w:rFonts w:ascii="Times New Roman" w:hAnsi="Times New Roman"/>
          <w:i/>
          <w:iCs/>
          <w:szCs w:val="20"/>
        </w:rPr>
        <w:t>, delta</w:t>
      </w:r>
      <w:r w:rsidRPr="0085615B">
        <w:rPr>
          <w:rFonts w:ascii="Times New Roman" w:hAnsi="Times New Roman"/>
          <w:i/>
          <w:iCs/>
          <w:szCs w:val="20"/>
        </w:rPr>
        <w:t xml:space="preserve"> NF 3-9 </w:t>
      </w:r>
      <w:proofErr w:type="gramStart"/>
      <w:r w:rsidRPr="0085615B">
        <w:rPr>
          <w:rFonts w:ascii="Times New Roman" w:hAnsi="Times New Roman"/>
          <w:i/>
          <w:iCs/>
          <w:szCs w:val="20"/>
        </w:rPr>
        <w:t>dB;</w:t>
      </w:r>
      <w:proofErr w:type="gramEnd"/>
    </w:p>
    <w:p w14:paraId="7B2AD6E7" w14:textId="10C2FF6A" w:rsidR="00BB2566" w:rsidRPr="0085615B" w:rsidRDefault="00BB2566" w:rsidP="00BB2566">
      <w:pPr>
        <w:pStyle w:val="ac"/>
        <w:numPr>
          <w:ilvl w:val="0"/>
          <w:numId w:val="23"/>
        </w:numPr>
        <w:spacing w:after="120"/>
        <w:jc w:val="left"/>
        <w:rPr>
          <w:rFonts w:ascii="Times New Roman" w:hAnsi="Times New Roman"/>
          <w:i/>
          <w:iCs/>
          <w:szCs w:val="20"/>
        </w:rPr>
      </w:pPr>
      <w:r w:rsidRPr="0085615B">
        <w:rPr>
          <w:rFonts w:ascii="Times New Roman" w:hAnsi="Times New Roman"/>
          <w:i/>
          <w:iCs/>
          <w:szCs w:val="20"/>
        </w:rPr>
        <w:t>For OFDMA-based WUR: 1. Time-domain correlation</w:t>
      </w:r>
      <w:r w:rsidR="003B6C04" w:rsidRPr="0085615B">
        <w:rPr>
          <w:rFonts w:ascii="Times New Roman" w:hAnsi="Times New Roman"/>
          <w:i/>
          <w:iCs/>
          <w:szCs w:val="20"/>
        </w:rPr>
        <w:t>,</w:t>
      </w:r>
      <w:r w:rsidRPr="0085615B">
        <w:rPr>
          <w:rFonts w:ascii="Times New Roman" w:hAnsi="Times New Roman"/>
          <w:i/>
          <w:iCs/>
          <w:szCs w:val="20"/>
        </w:rPr>
        <w:t xml:space="preserve"> </w:t>
      </w:r>
      <w:r w:rsidR="00070315" w:rsidRPr="0085615B">
        <w:rPr>
          <w:rFonts w:ascii="Times New Roman" w:hAnsi="Times New Roman"/>
          <w:i/>
          <w:iCs/>
          <w:szCs w:val="20"/>
        </w:rPr>
        <w:t xml:space="preserve">delta </w:t>
      </w:r>
      <w:r w:rsidRPr="0085615B">
        <w:rPr>
          <w:rFonts w:ascii="Times New Roman" w:hAnsi="Times New Roman"/>
          <w:i/>
          <w:iCs/>
          <w:szCs w:val="20"/>
        </w:rPr>
        <w:t xml:space="preserve">NF </w:t>
      </w:r>
      <w:r w:rsidR="004B7007" w:rsidRPr="0085615B">
        <w:rPr>
          <w:rFonts w:ascii="Times New Roman" w:hAnsi="Times New Roman"/>
          <w:i/>
          <w:iCs/>
          <w:szCs w:val="20"/>
        </w:rPr>
        <w:t>0</w:t>
      </w:r>
      <w:r w:rsidRPr="0085615B">
        <w:rPr>
          <w:rFonts w:ascii="Times New Roman" w:hAnsi="Times New Roman"/>
          <w:i/>
          <w:iCs/>
          <w:szCs w:val="20"/>
        </w:rPr>
        <w:t>-</w:t>
      </w:r>
      <w:r w:rsidR="004B7007" w:rsidRPr="0085615B">
        <w:rPr>
          <w:rFonts w:ascii="Times New Roman" w:hAnsi="Times New Roman"/>
          <w:i/>
          <w:iCs/>
          <w:szCs w:val="20"/>
        </w:rPr>
        <w:t>18</w:t>
      </w:r>
      <w:r w:rsidR="003B6C04" w:rsidRPr="0085615B">
        <w:rPr>
          <w:rFonts w:ascii="Times New Roman" w:hAnsi="Times New Roman"/>
          <w:i/>
          <w:iCs/>
          <w:szCs w:val="20"/>
        </w:rPr>
        <w:t xml:space="preserve"> </w:t>
      </w:r>
      <w:r w:rsidRPr="0085615B">
        <w:rPr>
          <w:rFonts w:ascii="Times New Roman" w:hAnsi="Times New Roman"/>
          <w:i/>
          <w:iCs/>
          <w:szCs w:val="20"/>
        </w:rPr>
        <w:t>dB; 2. Frequency-domain correlation</w:t>
      </w:r>
      <w:r w:rsidR="003B6C04" w:rsidRPr="0085615B">
        <w:rPr>
          <w:rFonts w:ascii="Times New Roman" w:hAnsi="Times New Roman"/>
          <w:i/>
          <w:iCs/>
          <w:szCs w:val="20"/>
        </w:rPr>
        <w:t>,</w:t>
      </w:r>
      <w:r w:rsidR="004B7007" w:rsidRPr="0085615B">
        <w:rPr>
          <w:rFonts w:ascii="Times New Roman" w:hAnsi="Times New Roman"/>
          <w:i/>
          <w:iCs/>
          <w:szCs w:val="20"/>
        </w:rPr>
        <w:t xml:space="preserve"> delta </w:t>
      </w:r>
      <w:r w:rsidRPr="0085615B">
        <w:rPr>
          <w:rFonts w:ascii="Times New Roman" w:hAnsi="Times New Roman"/>
          <w:i/>
          <w:iCs/>
          <w:szCs w:val="20"/>
        </w:rPr>
        <w:t xml:space="preserve">NF </w:t>
      </w:r>
      <w:r w:rsidR="004B7007" w:rsidRPr="0085615B">
        <w:rPr>
          <w:rFonts w:ascii="Times New Roman" w:hAnsi="Times New Roman"/>
          <w:i/>
          <w:iCs/>
          <w:szCs w:val="20"/>
        </w:rPr>
        <w:t>0</w:t>
      </w:r>
      <w:r w:rsidRPr="0085615B">
        <w:rPr>
          <w:rFonts w:ascii="Times New Roman" w:hAnsi="Times New Roman"/>
          <w:i/>
          <w:iCs/>
          <w:szCs w:val="20"/>
        </w:rPr>
        <w:t>-</w:t>
      </w:r>
      <w:r w:rsidR="004B7007" w:rsidRPr="0085615B">
        <w:rPr>
          <w:rFonts w:ascii="Times New Roman" w:hAnsi="Times New Roman"/>
          <w:i/>
          <w:iCs/>
          <w:szCs w:val="20"/>
        </w:rPr>
        <w:t>5</w:t>
      </w:r>
      <w:r w:rsidRPr="0085615B">
        <w:rPr>
          <w:rFonts w:ascii="Times New Roman" w:hAnsi="Times New Roman"/>
          <w:i/>
          <w:iCs/>
          <w:szCs w:val="20"/>
        </w:rPr>
        <w:t xml:space="preserve"> </w:t>
      </w:r>
      <w:proofErr w:type="gramStart"/>
      <w:r w:rsidRPr="0085615B">
        <w:rPr>
          <w:rFonts w:ascii="Times New Roman" w:hAnsi="Times New Roman"/>
          <w:i/>
          <w:iCs/>
          <w:szCs w:val="20"/>
        </w:rPr>
        <w:t>dB;</w:t>
      </w:r>
      <w:proofErr w:type="gramEnd"/>
    </w:p>
    <w:p w14:paraId="1F3B1993" w14:textId="17BD26AA" w:rsidR="0096613A" w:rsidRPr="00D10B10" w:rsidRDefault="00D10B10" w:rsidP="009B22B3">
      <w:pPr>
        <w:spacing w:after="120"/>
        <w:jc w:val="left"/>
        <w:rPr>
          <w:rFonts w:ascii="Times New Roman" w:hAnsi="Times New Roman"/>
          <w:szCs w:val="20"/>
        </w:rPr>
      </w:pPr>
      <w:r w:rsidRPr="00D10B10">
        <w:rPr>
          <w:rFonts w:ascii="Times New Roman" w:hAnsi="Times New Roman"/>
          <w:szCs w:val="20"/>
        </w:rPr>
        <w:t xml:space="preserve">To move forward, we propose to check whether the </w:t>
      </w:r>
      <w:r w:rsidR="004B7007" w:rsidRPr="00D10B10">
        <w:rPr>
          <w:rFonts w:ascii="Times New Roman" w:hAnsi="Times New Roman"/>
          <w:szCs w:val="20"/>
        </w:rPr>
        <w:t xml:space="preserve">delta NF values </w:t>
      </w:r>
      <w:r w:rsidR="00946F63" w:rsidRPr="00D10B10">
        <w:rPr>
          <w:rFonts w:ascii="Times New Roman" w:hAnsi="Times New Roman"/>
          <w:szCs w:val="20"/>
        </w:rPr>
        <w:t>could</w:t>
      </w:r>
      <w:r w:rsidR="00BE7990" w:rsidRPr="00D10B10">
        <w:rPr>
          <w:rFonts w:ascii="Times New Roman" w:hAnsi="Times New Roman"/>
          <w:szCs w:val="20"/>
        </w:rPr>
        <w:t xml:space="preserve"> be</w:t>
      </w:r>
      <w:r w:rsidR="004B7007" w:rsidRPr="00D10B10">
        <w:rPr>
          <w:rFonts w:ascii="Times New Roman" w:hAnsi="Times New Roman"/>
          <w:szCs w:val="20"/>
        </w:rPr>
        <w:t xml:space="preserve"> more converged based on considerations of implementation perspective and potential RF requirements. </w:t>
      </w:r>
    </w:p>
    <w:p w14:paraId="4ED5B346" w14:textId="212DBF84" w:rsidR="004B7007" w:rsidRDefault="004B7007" w:rsidP="004C3D84">
      <w:pPr>
        <w:spacing w:after="120"/>
        <w:jc w:val="left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 xml:space="preserve">To ensure a better coverage/sensitivity of LP-WUS, the </w:t>
      </w:r>
      <w:r w:rsidR="00946F63">
        <w:rPr>
          <w:rFonts w:ascii="Times New Roman" w:eastAsia="微软雅黑" w:hAnsi="Times New Roman"/>
          <w:bCs/>
          <w:iCs/>
          <w:szCs w:val="20"/>
        </w:rPr>
        <w:t>NF</w:t>
      </w:r>
      <w:r>
        <w:rPr>
          <w:rFonts w:ascii="Times New Roman" w:eastAsia="微软雅黑" w:hAnsi="Times New Roman"/>
          <w:bCs/>
          <w:iCs/>
          <w:szCs w:val="20"/>
        </w:rPr>
        <w:t xml:space="preserve"> of different architecture is expected not much worse than main receiver. </w:t>
      </w:r>
      <w:r>
        <w:rPr>
          <w:rFonts w:ascii="Times New Roman" w:hAnsi="Times New Roman"/>
          <w:bCs/>
          <w:kern w:val="0"/>
          <w:sz w:val="20"/>
          <w:szCs w:val="20"/>
        </w:rPr>
        <w:t>We propose the following range for discussions:</w:t>
      </w:r>
    </w:p>
    <w:p w14:paraId="36E92334" w14:textId="365FEA10" w:rsidR="008925D7" w:rsidRDefault="004B7007" w:rsidP="009B22B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lastRenderedPageBreak/>
        <w:t xml:space="preserve">- </w:t>
      </w:r>
      <w:r w:rsidR="00897CE9">
        <w:rPr>
          <w:rFonts w:ascii="Times New Roman" w:hAnsi="Times New Roman"/>
          <w:szCs w:val="20"/>
        </w:rPr>
        <w:t>for OOK based WUR</w:t>
      </w:r>
      <w:r w:rsidR="008925D7">
        <w:rPr>
          <w:rFonts w:ascii="Times New Roman" w:hAnsi="Times New Roman"/>
          <w:szCs w:val="20"/>
        </w:rPr>
        <w:t>:</w:t>
      </w:r>
    </w:p>
    <w:p w14:paraId="36146EB1" w14:textId="09F49066" w:rsidR="002C315C" w:rsidRPr="003B56BF" w:rsidRDefault="002C315C" w:rsidP="002C315C">
      <w:pPr>
        <w:pStyle w:val="ac"/>
        <w:numPr>
          <w:ilvl w:val="0"/>
          <w:numId w:val="6"/>
        </w:numPr>
        <w:spacing w:after="120"/>
        <w:rPr>
          <w:rFonts w:ascii="Times New Roman" w:eastAsia="微软雅黑" w:hAnsi="Times New Roman"/>
          <w:bCs/>
          <w:iCs/>
          <w:sz w:val="20"/>
          <w:szCs w:val="20"/>
        </w:rPr>
      </w:pPr>
      <w:r w:rsidRPr="003B56BF">
        <w:rPr>
          <w:rFonts w:ascii="Times New Roman" w:eastAsia="微软雅黑" w:hAnsi="Times New Roman"/>
          <w:bCs/>
          <w:iCs/>
          <w:sz w:val="20"/>
          <w:szCs w:val="20"/>
        </w:rPr>
        <w:t>RF-ED</w:t>
      </w:r>
      <w:r w:rsidR="0054613C">
        <w:rPr>
          <w:rFonts w:ascii="Times New Roman" w:eastAsia="微软雅黑" w:hAnsi="Times New Roman"/>
          <w:bCs/>
          <w:iCs/>
          <w:sz w:val="20"/>
          <w:szCs w:val="20"/>
        </w:rPr>
        <w:t xml:space="preserve"> </w:t>
      </w:r>
      <w:r w:rsidR="004B7007">
        <w:rPr>
          <w:rFonts w:ascii="Times New Roman" w:eastAsia="微软雅黑" w:hAnsi="Times New Roman"/>
          <w:bCs/>
          <w:iCs/>
          <w:sz w:val="20"/>
          <w:szCs w:val="20"/>
        </w:rPr>
        <w:t xml:space="preserve">delta </w:t>
      </w:r>
      <w:r w:rsidR="0054613C">
        <w:rPr>
          <w:rFonts w:ascii="Times New Roman" w:eastAsia="微软雅黑" w:hAnsi="Times New Roman"/>
          <w:bCs/>
          <w:iCs/>
          <w:sz w:val="20"/>
          <w:szCs w:val="20"/>
        </w:rPr>
        <w:t>NF</w:t>
      </w:r>
      <w:r w:rsidRPr="003B56BF">
        <w:rPr>
          <w:rFonts w:ascii="Times New Roman" w:eastAsia="微软雅黑" w:hAnsi="Times New Roman"/>
          <w:bCs/>
          <w:iCs/>
          <w:sz w:val="20"/>
          <w:szCs w:val="20"/>
        </w:rPr>
        <w:t>: [</w:t>
      </w:r>
      <w:r w:rsidR="00333AEC">
        <w:rPr>
          <w:rFonts w:ascii="Times New Roman" w:eastAsia="微软雅黑" w:hAnsi="Times New Roman"/>
          <w:bCs/>
          <w:iCs/>
          <w:sz w:val="20"/>
          <w:szCs w:val="20"/>
        </w:rPr>
        <w:t>3~</w:t>
      </w:r>
      <w:r w:rsidR="004B7007">
        <w:rPr>
          <w:rFonts w:ascii="Times New Roman" w:eastAsia="微软雅黑" w:hAnsi="Times New Roman"/>
          <w:bCs/>
          <w:iCs/>
          <w:sz w:val="20"/>
          <w:szCs w:val="20"/>
        </w:rPr>
        <w:t>1</w:t>
      </w:r>
      <w:r w:rsidR="00EA45B2">
        <w:rPr>
          <w:rFonts w:ascii="Times New Roman" w:eastAsia="微软雅黑" w:hAnsi="Times New Roman"/>
          <w:bCs/>
          <w:iCs/>
          <w:sz w:val="20"/>
          <w:szCs w:val="20"/>
        </w:rPr>
        <w:t>0</w:t>
      </w:r>
      <w:r w:rsidRPr="003B56BF">
        <w:rPr>
          <w:rFonts w:ascii="Times New Roman" w:eastAsia="微软雅黑" w:hAnsi="Times New Roman"/>
          <w:bCs/>
          <w:iCs/>
          <w:sz w:val="20"/>
          <w:szCs w:val="20"/>
        </w:rPr>
        <w:t xml:space="preserve">] dB </w:t>
      </w:r>
    </w:p>
    <w:p w14:paraId="48E75E02" w14:textId="6C08A391" w:rsidR="002C315C" w:rsidRPr="003B56BF" w:rsidRDefault="002C315C" w:rsidP="002C315C">
      <w:pPr>
        <w:pStyle w:val="ac"/>
        <w:numPr>
          <w:ilvl w:val="0"/>
          <w:numId w:val="6"/>
        </w:numPr>
        <w:spacing w:after="120"/>
        <w:rPr>
          <w:rFonts w:ascii="Times New Roman" w:eastAsia="微软雅黑" w:hAnsi="Times New Roman"/>
          <w:bCs/>
          <w:iCs/>
          <w:sz w:val="20"/>
          <w:szCs w:val="20"/>
        </w:rPr>
      </w:pPr>
      <w:r w:rsidRPr="003B56BF">
        <w:rPr>
          <w:rFonts w:ascii="Times New Roman" w:eastAsia="微软雅黑" w:hAnsi="Times New Roman"/>
          <w:bCs/>
          <w:iCs/>
          <w:sz w:val="20"/>
          <w:szCs w:val="20"/>
        </w:rPr>
        <w:t>IF-ED</w:t>
      </w:r>
      <w:r w:rsidR="0054613C">
        <w:rPr>
          <w:rFonts w:ascii="Times New Roman" w:eastAsia="微软雅黑" w:hAnsi="Times New Roman"/>
          <w:bCs/>
          <w:iCs/>
          <w:sz w:val="20"/>
          <w:szCs w:val="20"/>
        </w:rPr>
        <w:t xml:space="preserve"> </w:t>
      </w:r>
      <w:r w:rsidR="004B7007">
        <w:rPr>
          <w:rFonts w:ascii="Times New Roman" w:eastAsia="微软雅黑" w:hAnsi="Times New Roman"/>
          <w:bCs/>
          <w:iCs/>
          <w:sz w:val="20"/>
          <w:szCs w:val="20"/>
        </w:rPr>
        <w:t xml:space="preserve">delta </w:t>
      </w:r>
      <w:r w:rsidR="0054613C">
        <w:rPr>
          <w:rFonts w:ascii="Times New Roman" w:eastAsia="微软雅黑" w:hAnsi="Times New Roman"/>
          <w:bCs/>
          <w:iCs/>
          <w:sz w:val="20"/>
          <w:szCs w:val="20"/>
        </w:rPr>
        <w:t>NF</w:t>
      </w:r>
      <w:r w:rsidRPr="003B56BF">
        <w:rPr>
          <w:rFonts w:ascii="Times New Roman" w:eastAsia="微软雅黑" w:hAnsi="Times New Roman"/>
          <w:bCs/>
          <w:iCs/>
          <w:sz w:val="20"/>
          <w:szCs w:val="20"/>
        </w:rPr>
        <w:t>: [</w:t>
      </w:r>
      <w:r w:rsidR="004B7007">
        <w:rPr>
          <w:rFonts w:ascii="Times New Roman" w:eastAsia="微软雅黑" w:hAnsi="Times New Roman"/>
          <w:bCs/>
          <w:iCs/>
          <w:sz w:val="20"/>
          <w:szCs w:val="20"/>
        </w:rPr>
        <w:t>1</w:t>
      </w:r>
      <w:r w:rsidR="00333AEC">
        <w:rPr>
          <w:rFonts w:ascii="Times New Roman" w:eastAsia="微软雅黑" w:hAnsi="Times New Roman"/>
          <w:bCs/>
          <w:iCs/>
          <w:sz w:val="20"/>
          <w:szCs w:val="20"/>
        </w:rPr>
        <w:t>~6</w:t>
      </w:r>
      <w:r w:rsidRPr="003B56BF">
        <w:rPr>
          <w:rFonts w:ascii="Times New Roman" w:eastAsia="微软雅黑" w:hAnsi="Times New Roman"/>
          <w:bCs/>
          <w:iCs/>
          <w:sz w:val="20"/>
          <w:szCs w:val="20"/>
        </w:rPr>
        <w:t>] dB</w:t>
      </w:r>
    </w:p>
    <w:p w14:paraId="6F0E472B" w14:textId="6B3CDC73" w:rsidR="002C315C" w:rsidRPr="003B56BF" w:rsidRDefault="002C315C" w:rsidP="002C315C">
      <w:pPr>
        <w:pStyle w:val="ac"/>
        <w:numPr>
          <w:ilvl w:val="0"/>
          <w:numId w:val="6"/>
        </w:numPr>
        <w:spacing w:after="120"/>
        <w:rPr>
          <w:rFonts w:ascii="Times New Roman" w:eastAsia="微软雅黑" w:hAnsi="Times New Roman"/>
          <w:bCs/>
          <w:iCs/>
          <w:sz w:val="20"/>
          <w:szCs w:val="20"/>
        </w:rPr>
      </w:pPr>
      <w:r w:rsidRPr="003B56BF">
        <w:rPr>
          <w:rFonts w:ascii="Times New Roman" w:eastAsia="微软雅黑" w:hAnsi="Times New Roman"/>
          <w:bCs/>
          <w:iCs/>
          <w:sz w:val="20"/>
          <w:szCs w:val="20"/>
        </w:rPr>
        <w:t>BB-ED</w:t>
      </w:r>
      <w:r w:rsidR="0054613C">
        <w:rPr>
          <w:rFonts w:ascii="Times New Roman" w:eastAsia="微软雅黑" w:hAnsi="Times New Roman"/>
          <w:bCs/>
          <w:iCs/>
          <w:sz w:val="20"/>
          <w:szCs w:val="20"/>
        </w:rPr>
        <w:t xml:space="preserve"> </w:t>
      </w:r>
      <w:r w:rsidR="004B7007">
        <w:rPr>
          <w:rFonts w:ascii="Times New Roman" w:eastAsia="微软雅黑" w:hAnsi="Times New Roman"/>
          <w:bCs/>
          <w:iCs/>
          <w:sz w:val="20"/>
          <w:szCs w:val="20"/>
        </w:rPr>
        <w:t xml:space="preserve">delta </w:t>
      </w:r>
      <w:r w:rsidR="0054613C">
        <w:rPr>
          <w:rFonts w:ascii="Times New Roman" w:eastAsia="微软雅黑" w:hAnsi="Times New Roman"/>
          <w:bCs/>
          <w:iCs/>
          <w:sz w:val="20"/>
          <w:szCs w:val="20"/>
        </w:rPr>
        <w:t>NF</w:t>
      </w:r>
      <w:r w:rsidRPr="003B56BF">
        <w:rPr>
          <w:rFonts w:ascii="Times New Roman" w:eastAsia="微软雅黑" w:hAnsi="Times New Roman"/>
          <w:bCs/>
          <w:iCs/>
          <w:sz w:val="20"/>
          <w:szCs w:val="20"/>
        </w:rPr>
        <w:t>: [</w:t>
      </w:r>
      <w:r w:rsidR="00333AEC">
        <w:rPr>
          <w:rFonts w:ascii="Times New Roman" w:eastAsia="微软雅黑" w:hAnsi="Times New Roman"/>
          <w:bCs/>
          <w:iCs/>
          <w:sz w:val="20"/>
          <w:szCs w:val="20"/>
        </w:rPr>
        <w:t>1~7</w:t>
      </w:r>
      <w:r w:rsidRPr="003B56BF">
        <w:rPr>
          <w:rFonts w:ascii="Times New Roman" w:eastAsia="微软雅黑" w:hAnsi="Times New Roman"/>
          <w:bCs/>
          <w:iCs/>
          <w:sz w:val="20"/>
          <w:szCs w:val="20"/>
        </w:rPr>
        <w:t>] dB</w:t>
      </w:r>
    </w:p>
    <w:p w14:paraId="17F2D0BA" w14:textId="48A1E648" w:rsidR="0054613C" w:rsidRDefault="004B7007" w:rsidP="0054613C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- </w:t>
      </w:r>
      <w:r w:rsidR="0054613C">
        <w:rPr>
          <w:rFonts w:ascii="Times New Roman" w:hAnsi="Times New Roman"/>
          <w:szCs w:val="20"/>
        </w:rPr>
        <w:t>for OFDMA based WUR:</w:t>
      </w:r>
    </w:p>
    <w:p w14:paraId="43B0288B" w14:textId="6F9C08AA" w:rsidR="0054613C" w:rsidRDefault="00333AEC" w:rsidP="0054613C">
      <w:pPr>
        <w:pStyle w:val="ac"/>
        <w:numPr>
          <w:ilvl w:val="0"/>
          <w:numId w:val="6"/>
        </w:numPr>
        <w:spacing w:after="120"/>
        <w:rPr>
          <w:rFonts w:ascii="Times New Roman" w:eastAsia="微软雅黑" w:hAnsi="Times New Roman"/>
          <w:bCs/>
          <w:iCs/>
          <w:sz w:val="20"/>
          <w:szCs w:val="20"/>
        </w:rPr>
      </w:pPr>
      <w:r w:rsidRPr="00333AEC">
        <w:rPr>
          <w:rFonts w:ascii="Times New Roman" w:eastAsia="微软雅黑" w:hAnsi="Times New Roman"/>
          <w:bCs/>
          <w:iCs/>
          <w:sz w:val="20"/>
          <w:szCs w:val="20"/>
        </w:rPr>
        <w:t xml:space="preserve">Time-domain correlation </w:t>
      </w:r>
      <w:r w:rsidR="004B7007">
        <w:rPr>
          <w:rFonts w:ascii="Times New Roman" w:eastAsia="微软雅黑" w:hAnsi="Times New Roman"/>
          <w:bCs/>
          <w:iCs/>
          <w:sz w:val="20"/>
          <w:szCs w:val="20"/>
        </w:rPr>
        <w:t xml:space="preserve">delta </w:t>
      </w:r>
      <w:r w:rsidR="0054613C">
        <w:rPr>
          <w:rFonts w:ascii="Times New Roman" w:eastAsia="微软雅黑" w:hAnsi="Times New Roman"/>
          <w:bCs/>
          <w:iCs/>
          <w:sz w:val="20"/>
          <w:szCs w:val="20"/>
        </w:rPr>
        <w:t>NF</w:t>
      </w:r>
      <w:r w:rsidR="0054613C" w:rsidRPr="003B56BF">
        <w:rPr>
          <w:rFonts w:ascii="Times New Roman" w:eastAsia="微软雅黑" w:hAnsi="Times New Roman"/>
          <w:bCs/>
          <w:iCs/>
          <w:sz w:val="20"/>
          <w:szCs w:val="20"/>
        </w:rPr>
        <w:t>: [</w:t>
      </w:r>
      <w:r>
        <w:rPr>
          <w:rFonts w:ascii="Times New Roman" w:eastAsia="微软雅黑" w:hAnsi="Times New Roman"/>
          <w:bCs/>
          <w:iCs/>
          <w:sz w:val="20"/>
          <w:szCs w:val="20"/>
        </w:rPr>
        <w:t>0~</w:t>
      </w:r>
      <w:r w:rsidR="00F66EA3">
        <w:rPr>
          <w:rFonts w:ascii="Times New Roman" w:eastAsia="微软雅黑" w:hAnsi="Times New Roman"/>
          <w:bCs/>
          <w:iCs/>
          <w:sz w:val="20"/>
          <w:szCs w:val="20"/>
        </w:rPr>
        <w:t>7</w:t>
      </w:r>
      <w:r w:rsidR="0054613C" w:rsidRPr="003B56BF">
        <w:rPr>
          <w:rFonts w:ascii="Times New Roman" w:eastAsia="微软雅黑" w:hAnsi="Times New Roman"/>
          <w:bCs/>
          <w:iCs/>
          <w:sz w:val="20"/>
          <w:szCs w:val="20"/>
        </w:rPr>
        <w:t>] dB</w:t>
      </w:r>
    </w:p>
    <w:p w14:paraId="505807C5" w14:textId="50054650" w:rsidR="00333AEC" w:rsidRPr="003B56BF" w:rsidRDefault="00333AEC" w:rsidP="0054613C">
      <w:pPr>
        <w:pStyle w:val="ac"/>
        <w:numPr>
          <w:ilvl w:val="0"/>
          <w:numId w:val="6"/>
        </w:numPr>
        <w:spacing w:after="120"/>
        <w:rPr>
          <w:rFonts w:ascii="Times New Roman" w:eastAsia="微软雅黑" w:hAnsi="Times New Roman"/>
          <w:bCs/>
          <w:iCs/>
          <w:sz w:val="20"/>
          <w:szCs w:val="20"/>
        </w:rPr>
      </w:pPr>
      <w:r w:rsidRPr="00333AEC">
        <w:rPr>
          <w:rFonts w:ascii="Times New Roman" w:eastAsia="微软雅黑" w:hAnsi="Times New Roman"/>
          <w:bCs/>
          <w:iCs/>
          <w:sz w:val="20"/>
          <w:szCs w:val="20"/>
        </w:rPr>
        <w:t>Frequency-domain correlation delta NF</w:t>
      </w:r>
      <w:r>
        <w:rPr>
          <w:rFonts w:ascii="Times New Roman" w:eastAsia="微软雅黑" w:hAnsi="Times New Roman"/>
          <w:bCs/>
          <w:iCs/>
          <w:sz w:val="20"/>
          <w:szCs w:val="20"/>
        </w:rPr>
        <w:t>: [0~3]</w:t>
      </w:r>
      <w:r w:rsidR="00F66EA3">
        <w:rPr>
          <w:rFonts w:ascii="Times New Roman" w:eastAsia="微软雅黑" w:hAnsi="Times New Roman"/>
          <w:bCs/>
          <w:iCs/>
          <w:sz w:val="20"/>
          <w:szCs w:val="20"/>
        </w:rPr>
        <w:t xml:space="preserve"> </w:t>
      </w:r>
      <w:r>
        <w:rPr>
          <w:rFonts w:ascii="Times New Roman" w:eastAsia="微软雅黑" w:hAnsi="Times New Roman"/>
          <w:bCs/>
          <w:iCs/>
          <w:sz w:val="20"/>
          <w:szCs w:val="20"/>
        </w:rPr>
        <w:t>dB</w:t>
      </w:r>
    </w:p>
    <w:p w14:paraId="41264515" w14:textId="7435126A" w:rsidR="000D396E" w:rsidRDefault="000D396E" w:rsidP="009B22B3">
      <w:pPr>
        <w:spacing w:after="120"/>
        <w:jc w:val="left"/>
        <w:rPr>
          <w:rFonts w:ascii="Times New Roman" w:hAnsi="Times New Roman"/>
          <w:szCs w:val="20"/>
        </w:rPr>
      </w:pPr>
    </w:p>
    <w:p w14:paraId="37EC0691" w14:textId="0E08F40A" w:rsidR="00D10B10" w:rsidRDefault="00D10B10" w:rsidP="009B22B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Based on agreed “</w:t>
      </w:r>
      <w:r w:rsidRPr="00887DB3">
        <w:rPr>
          <w:rFonts w:ascii="Times New Roman" w:hAnsi="Times New Roman"/>
          <w:i/>
          <w:iCs/>
          <w:szCs w:val="20"/>
        </w:rPr>
        <w:t>use ~9dB NF and X dB SNR (FFS channel) as an example assumption for MR</w:t>
      </w:r>
      <w:r>
        <w:rPr>
          <w:rFonts w:ascii="Times New Roman" w:hAnsi="Times New Roman"/>
          <w:szCs w:val="20"/>
        </w:rPr>
        <w:t xml:space="preserve">”, we propose the following NF gap </w:t>
      </w:r>
      <w:r w:rsidR="00953717">
        <w:rPr>
          <w:rFonts w:ascii="Times New Roman" w:hAnsi="Times New Roman"/>
          <w:szCs w:val="20"/>
        </w:rPr>
        <w:t xml:space="preserve">(with </w:t>
      </w:r>
      <w:r w:rsidR="00953717" w:rsidRPr="00E64B6E">
        <w:rPr>
          <w:rFonts w:ascii="Times New Roman" w:hAnsi="Times New Roman"/>
          <w:i/>
          <w:iCs/>
          <w:szCs w:val="20"/>
        </w:rPr>
        <w:t>Y</w:t>
      </w:r>
      <w:r w:rsidR="00953717">
        <w:rPr>
          <w:rFonts w:ascii="Times New Roman" w:hAnsi="Times New Roman"/>
          <w:i/>
          <w:iCs/>
          <w:szCs w:val="20"/>
        </w:rPr>
        <w:t xml:space="preserve"> </w:t>
      </w:r>
      <w:r w:rsidR="00953717" w:rsidRPr="00E64B6E">
        <w:rPr>
          <w:rFonts w:ascii="Times New Roman" w:hAnsi="Times New Roman"/>
          <w:i/>
          <w:iCs/>
          <w:szCs w:val="20"/>
        </w:rPr>
        <w:t>dB</w:t>
      </w:r>
      <w:r w:rsidR="00953717">
        <w:rPr>
          <w:rFonts w:ascii="Times New Roman" w:hAnsi="Times New Roman"/>
          <w:szCs w:val="20"/>
        </w:rPr>
        <w:t xml:space="preserve"> SNR for LP) </w:t>
      </w:r>
      <w:r>
        <w:rPr>
          <w:rFonts w:ascii="Times New Roman" w:hAnsi="Times New Roman"/>
          <w:szCs w:val="20"/>
        </w:rPr>
        <w:t>for discussion:</w:t>
      </w:r>
    </w:p>
    <w:p w14:paraId="331059E7" w14:textId="22FC458D" w:rsidR="000D396E" w:rsidRPr="00AE3631" w:rsidRDefault="00AE3631" w:rsidP="009B22B3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AE3631">
        <w:rPr>
          <w:rFonts w:ascii="Times New Roman" w:hAnsi="Times New Roman"/>
          <w:b/>
          <w:bCs/>
          <w:szCs w:val="20"/>
        </w:rPr>
        <w:t>Proposal</w:t>
      </w:r>
      <w:r w:rsidR="001B27DD">
        <w:rPr>
          <w:rFonts w:ascii="Times New Roman" w:hAnsi="Times New Roman"/>
          <w:b/>
          <w:bCs/>
          <w:szCs w:val="20"/>
        </w:rPr>
        <w:t xml:space="preserve"> </w:t>
      </w:r>
      <w:r w:rsidR="00D10B10">
        <w:rPr>
          <w:rFonts w:ascii="Times New Roman" w:hAnsi="Times New Roman"/>
          <w:b/>
          <w:bCs/>
          <w:szCs w:val="20"/>
        </w:rPr>
        <w:t>1</w:t>
      </w:r>
      <w:r w:rsidRPr="00AE3631">
        <w:rPr>
          <w:rFonts w:ascii="Times New Roman" w:hAnsi="Times New Roman"/>
          <w:b/>
          <w:bCs/>
          <w:szCs w:val="20"/>
        </w:rPr>
        <w:t xml:space="preserve">: The following </w:t>
      </w:r>
      <w:r w:rsidR="00333AEC">
        <w:rPr>
          <w:rFonts w:ascii="Times New Roman" w:hAnsi="Times New Roman"/>
          <w:b/>
          <w:bCs/>
          <w:szCs w:val="20"/>
        </w:rPr>
        <w:t xml:space="preserve">delta </w:t>
      </w:r>
      <w:r w:rsidRPr="00AE3631">
        <w:rPr>
          <w:rFonts w:ascii="Times New Roman" w:hAnsi="Times New Roman"/>
          <w:b/>
          <w:bCs/>
          <w:szCs w:val="20"/>
        </w:rPr>
        <w:t xml:space="preserve">NF </w:t>
      </w:r>
      <w:r w:rsidR="00333AEC">
        <w:rPr>
          <w:rFonts w:ascii="Times New Roman" w:hAnsi="Times New Roman"/>
          <w:b/>
          <w:bCs/>
          <w:szCs w:val="20"/>
        </w:rPr>
        <w:t xml:space="preserve">(gap between LR and MR) </w:t>
      </w:r>
      <w:r w:rsidR="00953717" w:rsidRPr="00953717">
        <w:rPr>
          <w:rFonts w:ascii="Times New Roman" w:hAnsi="Times New Roman"/>
          <w:b/>
          <w:bCs/>
          <w:szCs w:val="20"/>
        </w:rPr>
        <w:t xml:space="preserve">with </w:t>
      </w:r>
      <w:r w:rsidR="00953717" w:rsidRPr="00953717">
        <w:rPr>
          <w:rFonts w:ascii="Times New Roman" w:hAnsi="Times New Roman"/>
          <w:b/>
          <w:bCs/>
          <w:i/>
          <w:iCs/>
          <w:szCs w:val="20"/>
        </w:rPr>
        <w:t>Y</w:t>
      </w:r>
      <w:r w:rsidR="00953717" w:rsidRPr="00953717">
        <w:rPr>
          <w:rFonts w:ascii="Times New Roman" w:hAnsi="Times New Roman"/>
          <w:b/>
          <w:bCs/>
          <w:szCs w:val="20"/>
        </w:rPr>
        <w:t xml:space="preserve"> dB SNR </w:t>
      </w:r>
      <w:r w:rsidRPr="00AE3631">
        <w:rPr>
          <w:rFonts w:ascii="Times New Roman" w:hAnsi="Times New Roman"/>
          <w:b/>
          <w:bCs/>
          <w:szCs w:val="20"/>
        </w:rPr>
        <w:t>for WUR</w:t>
      </w:r>
      <w:r w:rsidR="001B27DD">
        <w:rPr>
          <w:rFonts w:ascii="Times New Roman" w:hAnsi="Times New Roman"/>
          <w:b/>
          <w:bCs/>
          <w:szCs w:val="20"/>
        </w:rPr>
        <w:t xml:space="preserve"> </w:t>
      </w:r>
      <w:r w:rsidR="001B27DD">
        <w:rPr>
          <w:rFonts w:ascii="Times New Roman" w:hAnsi="Times New Roman" w:hint="eastAsia"/>
          <w:b/>
          <w:bCs/>
          <w:szCs w:val="20"/>
        </w:rPr>
        <w:t>can</w:t>
      </w:r>
      <w:r w:rsidR="001B27DD">
        <w:rPr>
          <w:rFonts w:ascii="Times New Roman" w:hAnsi="Times New Roman"/>
          <w:b/>
          <w:bCs/>
          <w:szCs w:val="20"/>
        </w:rPr>
        <w:t xml:space="preserve"> be </w:t>
      </w:r>
      <w:r w:rsidR="00D10B10">
        <w:rPr>
          <w:rFonts w:ascii="Times New Roman" w:hAnsi="Times New Roman"/>
          <w:b/>
          <w:bCs/>
          <w:szCs w:val="20"/>
        </w:rPr>
        <w:t>discussed</w:t>
      </w:r>
      <w:r w:rsidR="00622B52">
        <w:rPr>
          <w:rFonts w:ascii="Times New Roman" w:hAnsi="Times New Roman"/>
          <w:b/>
          <w:bCs/>
          <w:szCs w:val="20"/>
        </w:rPr>
        <w:t xml:space="preserve"> </w:t>
      </w:r>
      <w:r w:rsidR="00622B52">
        <w:rPr>
          <w:rFonts w:ascii="Times New Roman" w:hAnsi="Times New Roman" w:hint="eastAsia"/>
          <w:b/>
          <w:bCs/>
          <w:szCs w:val="20"/>
        </w:rPr>
        <w:t>in</w:t>
      </w:r>
      <w:r w:rsidR="00622B52">
        <w:rPr>
          <w:rFonts w:ascii="Times New Roman" w:hAnsi="Times New Roman"/>
          <w:b/>
          <w:bCs/>
          <w:szCs w:val="20"/>
        </w:rPr>
        <w:t xml:space="preserve"> RAN4</w:t>
      </w:r>
      <w:r w:rsidR="001B27DD">
        <w:rPr>
          <w:rFonts w:ascii="Times New Roman" w:hAnsi="Times New Roman"/>
          <w:b/>
          <w:bCs/>
          <w:szCs w:val="20"/>
        </w:rPr>
        <w:t>:</w:t>
      </w:r>
      <w:r w:rsidRPr="00AE3631">
        <w:rPr>
          <w:rFonts w:ascii="Times New Roman" w:hAnsi="Times New Roman"/>
          <w:b/>
          <w:bCs/>
          <w:szCs w:val="20"/>
        </w:rPr>
        <w:t xml:space="preserve"> </w:t>
      </w:r>
    </w:p>
    <w:p w14:paraId="28C93951" w14:textId="6F37F074" w:rsidR="00AE3631" w:rsidRPr="00AE3631" w:rsidRDefault="005628A1" w:rsidP="00AE3631">
      <w:pPr>
        <w:spacing w:after="120"/>
        <w:ind w:left="4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F</w:t>
      </w:r>
      <w:r w:rsidR="00AE3631" w:rsidRPr="00AE3631">
        <w:rPr>
          <w:rFonts w:ascii="Times New Roman" w:hAnsi="Times New Roman"/>
          <w:b/>
          <w:bCs/>
          <w:szCs w:val="20"/>
        </w:rPr>
        <w:t>or OOK based WUR:</w:t>
      </w:r>
    </w:p>
    <w:p w14:paraId="01AF4E8B" w14:textId="77777777" w:rsidR="00333AEC" w:rsidRPr="00333AEC" w:rsidRDefault="00333AEC" w:rsidP="00333AEC">
      <w:pPr>
        <w:pStyle w:val="ac"/>
        <w:numPr>
          <w:ilvl w:val="0"/>
          <w:numId w:val="6"/>
        </w:numPr>
        <w:spacing w:after="120"/>
        <w:ind w:left="1140"/>
        <w:rPr>
          <w:rFonts w:ascii="Times New Roman" w:eastAsia="微软雅黑" w:hAnsi="Times New Roman"/>
          <w:b/>
          <w:bCs/>
          <w:iCs/>
          <w:sz w:val="20"/>
          <w:szCs w:val="20"/>
        </w:rPr>
      </w:pP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 xml:space="preserve">RF-ED delta NF: [3~10] dB </w:t>
      </w:r>
    </w:p>
    <w:p w14:paraId="3D64ED42" w14:textId="77777777" w:rsidR="00333AEC" w:rsidRPr="00333AEC" w:rsidRDefault="00333AEC" w:rsidP="00333AEC">
      <w:pPr>
        <w:pStyle w:val="ac"/>
        <w:numPr>
          <w:ilvl w:val="0"/>
          <w:numId w:val="6"/>
        </w:numPr>
        <w:spacing w:after="120"/>
        <w:ind w:left="1140"/>
        <w:rPr>
          <w:rFonts w:ascii="Times New Roman" w:eastAsia="微软雅黑" w:hAnsi="Times New Roman"/>
          <w:b/>
          <w:bCs/>
          <w:iCs/>
          <w:sz w:val="20"/>
          <w:szCs w:val="20"/>
        </w:rPr>
      </w:pP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>IF-ED delta NF: [1~6] dB</w:t>
      </w:r>
    </w:p>
    <w:p w14:paraId="63EED0BF" w14:textId="77777777" w:rsidR="00333AEC" w:rsidRPr="00333AEC" w:rsidRDefault="00333AEC" w:rsidP="00333AEC">
      <w:pPr>
        <w:pStyle w:val="ac"/>
        <w:numPr>
          <w:ilvl w:val="0"/>
          <w:numId w:val="6"/>
        </w:numPr>
        <w:spacing w:after="120"/>
        <w:ind w:left="1140"/>
        <w:rPr>
          <w:rFonts w:ascii="Times New Roman" w:eastAsia="微软雅黑" w:hAnsi="Times New Roman"/>
          <w:b/>
          <w:bCs/>
          <w:iCs/>
          <w:sz w:val="20"/>
          <w:szCs w:val="20"/>
        </w:rPr>
      </w:pP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>BB-ED delta NF: [1~7] dB</w:t>
      </w:r>
    </w:p>
    <w:p w14:paraId="7C43843C" w14:textId="60D27E62" w:rsidR="00AE3631" w:rsidRPr="00AE3631" w:rsidRDefault="001B27DD" w:rsidP="00AE3631">
      <w:pPr>
        <w:spacing w:after="120"/>
        <w:ind w:left="4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F</w:t>
      </w:r>
      <w:r w:rsidR="00AE3631" w:rsidRPr="00AE3631">
        <w:rPr>
          <w:rFonts w:ascii="Times New Roman" w:hAnsi="Times New Roman"/>
          <w:b/>
          <w:bCs/>
          <w:szCs w:val="20"/>
        </w:rPr>
        <w:t>or OFDMA based WUR:</w:t>
      </w:r>
    </w:p>
    <w:p w14:paraId="57210981" w14:textId="4E70F22E" w:rsidR="00333AEC" w:rsidRPr="00333AEC" w:rsidRDefault="00333AEC" w:rsidP="00333AEC">
      <w:pPr>
        <w:pStyle w:val="ac"/>
        <w:numPr>
          <w:ilvl w:val="0"/>
          <w:numId w:val="6"/>
        </w:numPr>
        <w:spacing w:after="120"/>
        <w:ind w:left="1140"/>
        <w:rPr>
          <w:rFonts w:ascii="Times New Roman" w:eastAsia="微软雅黑" w:hAnsi="Times New Roman"/>
          <w:b/>
          <w:bCs/>
          <w:iCs/>
          <w:sz w:val="20"/>
          <w:szCs w:val="20"/>
        </w:rPr>
      </w:pP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>Time-domain correlation delta NF: [0~</w:t>
      </w:r>
      <w:r w:rsidR="00873D97">
        <w:rPr>
          <w:rFonts w:ascii="Times New Roman" w:eastAsia="微软雅黑" w:hAnsi="Times New Roman"/>
          <w:b/>
          <w:bCs/>
          <w:iCs/>
          <w:sz w:val="20"/>
          <w:szCs w:val="20"/>
        </w:rPr>
        <w:t>7</w:t>
      </w: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>] dB</w:t>
      </w:r>
    </w:p>
    <w:p w14:paraId="2976750D" w14:textId="418E8F74" w:rsidR="00333AEC" w:rsidRPr="00333AEC" w:rsidRDefault="00333AEC" w:rsidP="00333AEC">
      <w:pPr>
        <w:pStyle w:val="ac"/>
        <w:numPr>
          <w:ilvl w:val="0"/>
          <w:numId w:val="6"/>
        </w:numPr>
        <w:spacing w:after="120"/>
        <w:ind w:left="1140"/>
        <w:rPr>
          <w:rFonts w:ascii="Times New Roman" w:eastAsia="微软雅黑" w:hAnsi="Times New Roman"/>
          <w:b/>
          <w:bCs/>
          <w:iCs/>
          <w:sz w:val="20"/>
          <w:szCs w:val="20"/>
        </w:rPr>
      </w:pP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>Frequency-domain correlation delta NF: [0~3]</w:t>
      </w:r>
      <w:r>
        <w:rPr>
          <w:rFonts w:ascii="Times New Roman" w:eastAsia="微软雅黑" w:hAnsi="Times New Roman"/>
          <w:b/>
          <w:bCs/>
          <w:iCs/>
          <w:sz w:val="20"/>
          <w:szCs w:val="20"/>
        </w:rPr>
        <w:t xml:space="preserve"> </w:t>
      </w: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>dB</w:t>
      </w:r>
    </w:p>
    <w:p w14:paraId="59BF1862" w14:textId="77777777" w:rsidR="00333AEC" w:rsidRDefault="00333AEC" w:rsidP="009B22B3">
      <w:pPr>
        <w:spacing w:after="120"/>
        <w:jc w:val="left"/>
        <w:rPr>
          <w:rFonts w:ascii="Times New Roman" w:hAnsi="Times New Roman"/>
          <w:szCs w:val="20"/>
        </w:rPr>
      </w:pPr>
    </w:p>
    <w:p w14:paraId="57E544A9" w14:textId="0192ACE0" w:rsidR="00D10B10" w:rsidRDefault="00D10B10" w:rsidP="009B22B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However, as also agreed the specific NF is no need to </w:t>
      </w:r>
      <w:r w:rsidR="0050751D">
        <w:rPr>
          <w:rFonts w:ascii="Times New Roman" w:hAnsi="Times New Roman"/>
          <w:szCs w:val="20"/>
        </w:rPr>
        <w:t>conclude</w:t>
      </w:r>
      <w:r>
        <w:rPr>
          <w:rFonts w:ascii="Times New Roman" w:hAnsi="Times New Roman"/>
          <w:szCs w:val="20"/>
        </w:rPr>
        <w:t xml:space="preserve">, instead, </w:t>
      </w:r>
      <w:r w:rsidRPr="00D10B10">
        <w:rPr>
          <w:rFonts w:ascii="Times New Roman" w:hAnsi="Times New Roman"/>
          <w:szCs w:val="20"/>
        </w:rPr>
        <w:t>RAN4 will focus on sensitivity evaluation instead of specific NF value in WI phase</w:t>
      </w:r>
      <w:r>
        <w:rPr>
          <w:rFonts w:ascii="Times New Roman" w:hAnsi="Times New Roman"/>
          <w:szCs w:val="20"/>
        </w:rPr>
        <w:t>. Therefore, detailed NF and SNR discussion can be further discussed in WI phase based on Rel-19 scope with clear decisions on waveform and coverage.</w:t>
      </w:r>
    </w:p>
    <w:p w14:paraId="21F042EE" w14:textId="70CDD042" w:rsidR="00D10B10" w:rsidRPr="00AE3631" w:rsidRDefault="00D10B10" w:rsidP="00D10B10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AE3631">
        <w:rPr>
          <w:rFonts w:ascii="Times New Roman" w:hAnsi="Times New Roman"/>
          <w:b/>
          <w:bCs/>
          <w:szCs w:val="20"/>
        </w:rPr>
        <w:t>Proposal</w:t>
      </w:r>
      <w:r>
        <w:rPr>
          <w:rFonts w:ascii="Times New Roman" w:hAnsi="Times New Roman"/>
          <w:b/>
          <w:bCs/>
          <w:szCs w:val="20"/>
        </w:rPr>
        <w:t xml:space="preserve"> 2</w:t>
      </w:r>
      <w:r w:rsidRPr="00AE3631">
        <w:rPr>
          <w:rFonts w:ascii="Times New Roman" w:hAnsi="Times New Roman"/>
          <w:b/>
          <w:bCs/>
          <w:szCs w:val="20"/>
        </w:rPr>
        <w:t xml:space="preserve">: </w:t>
      </w:r>
      <w:r>
        <w:rPr>
          <w:rFonts w:ascii="Times New Roman" w:hAnsi="Times New Roman"/>
          <w:b/>
          <w:bCs/>
          <w:szCs w:val="20"/>
        </w:rPr>
        <w:t xml:space="preserve">RAN4 should further discuss sensitivity in WI </w:t>
      </w:r>
      <w:r w:rsidRPr="00D10B10">
        <w:rPr>
          <w:rFonts w:ascii="Times New Roman" w:hAnsi="Times New Roman"/>
          <w:b/>
          <w:bCs/>
          <w:szCs w:val="20"/>
        </w:rPr>
        <w:t xml:space="preserve">based on </w:t>
      </w:r>
      <w:r>
        <w:rPr>
          <w:rFonts w:ascii="Times New Roman" w:hAnsi="Times New Roman"/>
          <w:b/>
          <w:bCs/>
          <w:szCs w:val="20"/>
        </w:rPr>
        <w:t xml:space="preserve">clear </w:t>
      </w:r>
      <w:r w:rsidRPr="00D10B10">
        <w:rPr>
          <w:rFonts w:ascii="Times New Roman" w:hAnsi="Times New Roman"/>
          <w:b/>
          <w:bCs/>
          <w:szCs w:val="20"/>
        </w:rPr>
        <w:t>Rel-19 scope</w:t>
      </w:r>
      <w:r w:rsidR="00B574DC">
        <w:rPr>
          <w:rFonts w:ascii="Times New Roman" w:hAnsi="Times New Roman"/>
          <w:b/>
          <w:bCs/>
          <w:szCs w:val="20"/>
        </w:rPr>
        <w:t xml:space="preserve"> of waveform and coverage consideration</w:t>
      </w:r>
      <w:r>
        <w:rPr>
          <w:rFonts w:ascii="Times New Roman" w:hAnsi="Times New Roman"/>
          <w:b/>
          <w:bCs/>
          <w:szCs w:val="20"/>
        </w:rPr>
        <w:t>.</w:t>
      </w:r>
      <w:r w:rsidRPr="00AE3631">
        <w:rPr>
          <w:rFonts w:ascii="Times New Roman" w:hAnsi="Times New Roman"/>
          <w:b/>
          <w:bCs/>
          <w:szCs w:val="20"/>
        </w:rPr>
        <w:t xml:space="preserve"> </w:t>
      </w:r>
    </w:p>
    <w:p w14:paraId="18BC7338" w14:textId="19A0FCBC" w:rsidR="000D396E" w:rsidRDefault="000D396E" w:rsidP="009B22B3">
      <w:pPr>
        <w:spacing w:after="120"/>
        <w:jc w:val="left"/>
        <w:rPr>
          <w:rFonts w:ascii="Times New Roman" w:hAnsi="Times New Roman"/>
          <w:szCs w:val="20"/>
        </w:rPr>
      </w:pPr>
    </w:p>
    <w:p w14:paraId="300FED86" w14:textId="03B35857" w:rsidR="008925D7" w:rsidRPr="00042602" w:rsidRDefault="007E0FC5" w:rsidP="008925D7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/>
          <w:bCs/>
          <w:iCs/>
          <w:sz w:val="28"/>
          <w:szCs w:val="28"/>
        </w:rPr>
        <w:t xml:space="preserve">BS </w:t>
      </w:r>
      <w:r w:rsidR="008925D7">
        <w:rPr>
          <w:rFonts w:ascii="Arial" w:eastAsia="微软雅黑" w:hAnsi="Arial" w:cs="Arial"/>
          <w:bCs/>
          <w:iCs/>
          <w:sz w:val="28"/>
          <w:szCs w:val="28"/>
        </w:rPr>
        <w:t>Power range for LP-WUS</w:t>
      </w:r>
    </w:p>
    <w:p w14:paraId="2F1C212B" w14:textId="5C3E9663" w:rsidR="00887DB3" w:rsidRDefault="008925D7" w:rsidP="008925D7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RAN4</w:t>
      </w:r>
      <w:r w:rsidR="00887DB3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agreed th</w:t>
      </w:r>
      <w:r w:rsidR="009943D4">
        <w:rPr>
          <w:rFonts w:ascii="Times New Roman" w:hAnsi="Times New Roman"/>
          <w:szCs w:val="20"/>
        </w:rPr>
        <w:t xml:space="preserve">at </w:t>
      </w:r>
      <w:r w:rsidR="00887DB3">
        <w:rPr>
          <w:rFonts w:ascii="Times New Roman" w:hAnsi="Times New Roman"/>
          <w:szCs w:val="20"/>
        </w:rPr>
        <w:t>LP-WUS power boosting is beneficial for coverage, and this feature can be supported by BS based on manufacture declaration [</w:t>
      </w:r>
      <w:r w:rsidR="00F71905">
        <w:rPr>
          <w:rFonts w:ascii="Times New Roman" w:hAnsi="Times New Roman"/>
          <w:szCs w:val="20"/>
        </w:rPr>
        <w:t>3</w:t>
      </w:r>
      <w:r w:rsidR="00887DB3">
        <w:rPr>
          <w:rFonts w:ascii="Times New Roman" w:hAnsi="Times New Roman"/>
          <w:szCs w:val="20"/>
        </w:rPr>
        <w:t xml:space="preserve">]. One leftover issue is </w:t>
      </w:r>
      <w:r w:rsidR="00846AA6">
        <w:rPr>
          <w:rFonts w:ascii="Times New Roman" w:hAnsi="Times New Roman"/>
          <w:szCs w:val="20"/>
        </w:rPr>
        <w:t xml:space="preserve">the </w:t>
      </w:r>
      <w:r w:rsidR="00887DB3">
        <w:rPr>
          <w:rFonts w:ascii="Times New Roman" w:hAnsi="Times New Roman"/>
          <w:szCs w:val="20"/>
        </w:rPr>
        <w:t xml:space="preserve">potential upper value for power boosting: </w:t>
      </w:r>
    </w:p>
    <w:p w14:paraId="6E180964" w14:textId="7CCB3650" w:rsidR="008925D7" w:rsidRPr="00887DB3" w:rsidRDefault="00887DB3" w:rsidP="008925D7">
      <w:pPr>
        <w:spacing w:after="120"/>
        <w:jc w:val="left"/>
        <w:rPr>
          <w:rFonts w:ascii="Times New Roman" w:hAnsi="Times New Roman"/>
          <w:i/>
          <w:iCs/>
          <w:szCs w:val="20"/>
        </w:rPr>
      </w:pPr>
      <w:r w:rsidRPr="00887DB3">
        <w:rPr>
          <w:rFonts w:ascii="Times New Roman" w:hAnsi="Times New Roman"/>
          <w:i/>
          <w:iCs/>
          <w:szCs w:val="20"/>
        </w:rPr>
        <w:t>Manufacture could declare power boosting for WUS signal is supported and the boosting level from 0 dB to [x]</w:t>
      </w:r>
      <w:proofErr w:type="spellStart"/>
      <w:r w:rsidRPr="00887DB3">
        <w:rPr>
          <w:rFonts w:ascii="Times New Roman" w:hAnsi="Times New Roman"/>
          <w:i/>
          <w:iCs/>
          <w:szCs w:val="20"/>
        </w:rPr>
        <w:t>dB.</w:t>
      </w:r>
      <w:proofErr w:type="spellEnd"/>
      <w:r w:rsidR="001E092F" w:rsidRPr="001E092F">
        <w:t xml:space="preserve"> </w:t>
      </w:r>
      <w:r w:rsidR="001E092F" w:rsidRPr="001E092F">
        <w:rPr>
          <w:rFonts w:ascii="Times New Roman" w:hAnsi="Times New Roman"/>
          <w:i/>
          <w:iCs/>
          <w:szCs w:val="20"/>
        </w:rPr>
        <w:t>Final [x] will be decided in WI phase based on further analysis.</w:t>
      </w:r>
    </w:p>
    <w:p w14:paraId="22F90A9F" w14:textId="0C49CD0C" w:rsidR="00887DB3" w:rsidRDefault="00C80F18" w:rsidP="009B22B3">
      <w:pPr>
        <w:spacing w:after="120"/>
        <w:jc w:val="left"/>
        <w:rPr>
          <w:rFonts w:ascii="Times New Roman" w:eastAsia="微软雅黑" w:hAnsi="Times New Roman"/>
          <w:iCs/>
          <w:szCs w:val="20"/>
        </w:rPr>
      </w:pPr>
      <w:r w:rsidRPr="00C80F18">
        <w:rPr>
          <w:rFonts w:ascii="Times New Roman" w:eastAsia="微软雅黑" w:hAnsi="Times New Roman"/>
          <w:iCs/>
          <w:szCs w:val="20"/>
        </w:rPr>
        <w:t xml:space="preserve">RAN1 </w:t>
      </w:r>
      <w:r w:rsidR="00887DB3">
        <w:rPr>
          <w:rFonts w:ascii="Times New Roman" w:eastAsia="微软雅黑" w:hAnsi="Times New Roman"/>
          <w:iCs/>
          <w:szCs w:val="20"/>
        </w:rPr>
        <w:t xml:space="preserve">use 3dB and 6dB in the evaluation, it would be helpful for RAN4 to check whether 6dB </w:t>
      </w:r>
      <w:r w:rsidR="002D54ED">
        <w:rPr>
          <w:rFonts w:ascii="Times New Roman" w:eastAsia="微软雅黑" w:hAnsi="Times New Roman"/>
          <w:iCs/>
          <w:szCs w:val="20"/>
        </w:rPr>
        <w:t>could</w:t>
      </w:r>
      <w:r w:rsidR="00887DB3">
        <w:rPr>
          <w:rFonts w:ascii="Times New Roman" w:eastAsia="微软雅黑" w:hAnsi="Times New Roman"/>
          <w:iCs/>
          <w:szCs w:val="20"/>
        </w:rPr>
        <w:t xml:space="preserve"> </w:t>
      </w:r>
      <w:r w:rsidR="00992862">
        <w:rPr>
          <w:rFonts w:ascii="Times New Roman" w:eastAsia="微软雅黑" w:hAnsi="Times New Roman" w:hint="eastAsia"/>
          <w:iCs/>
          <w:szCs w:val="20"/>
        </w:rPr>
        <w:t>be</w:t>
      </w:r>
      <w:r w:rsidR="00992862">
        <w:rPr>
          <w:rFonts w:ascii="Times New Roman" w:eastAsia="微软雅黑" w:hAnsi="Times New Roman"/>
          <w:iCs/>
          <w:szCs w:val="20"/>
        </w:rPr>
        <w:t xml:space="preserve"> </w:t>
      </w:r>
      <w:r w:rsidR="00887DB3">
        <w:rPr>
          <w:rFonts w:ascii="Times New Roman" w:eastAsia="微软雅黑" w:hAnsi="Times New Roman"/>
          <w:iCs/>
          <w:szCs w:val="20"/>
        </w:rPr>
        <w:t xml:space="preserve">feasible based on </w:t>
      </w:r>
      <w:r w:rsidR="00887DB3" w:rsidRPr="00887DB3">
        <w:rPr>
          <w:rFonts w:ascii="Times New Roman" w:eastAsia="微软雅黑" w:hAnsi="Times New Roman"/>
          <w:iCs/>
          <w:szCs w:val="20"/>
        </w:rPr>
        <w:t xml:space="preserve">manufacture </w:t>
      </w:r>
      <w:r w:rsidR="00992862">
        <w:rPr>
          <w:rFonts w:ascii="Times New Roman" w:eastAsia="微软雅黑" w:hAnsi="Times New Roman"/>
          <w:iCs/>
          <w:szCs w:val="20"/>
        </w:rPr>
        <w:t>declaration.</w:t>
      </w:r>
    </w:p>
    <w:p w14:paraId="5D8EE6BF" w14:textId="216EA41C" w:rsidR="00887DB3" w:rsidRDefault="00C953E1" w:rsidP="009B22B3">
      <w:pPr>
        <w:spacing w:after="120"/>
        <w:jc w:val="left"/>
        <w:rPr>
          <w:rFonts w:ascii="Times New Roman" w:eastAsia="微软雅黑" w:hAnsi="Times New Roman"/>
          <w:b/>
          <w:bCs/>
          <w:iCs/>
          <w:szCs w:val="20"/>
        </w:rPr>
      </w:pPr>
      <w:r w:rsidRPr="00C953E1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="00887DB3">
        <w:rPr>
          <w:rFonts w:ascii="Times New Roman" w:eastAsia="微软雅黑" w:hAnsi="Times New Roman"/>
          <w:b/>
          <w:bCs/>
          <w:iCs/>
          <w:szCs w:val="20"/>
        </w:rPr>
        <w:t>3</w:t>
      </w:r>
      <w:r w:rsidRPr="00C953E1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 w:rsidR="00887DB3">
        <w:rPr>
          <w:rFonts w:ascii="Times New Roman" w:eastAsia="微软雅黑" w:hAnsi="Times New Roman"/>
          <w:b/>
          <w:bCs/>
          <w:iCs/>
          <w:szCs w:val="20"/>
        </w:rPr>
        <w:t>Keep 6dB as tentative value of [x] in SI phase.</w:t>
      </w:r>
      <w:r w:rsidR="002D54ED">
        <w:rPr>
          <w:rFonts w:ascii="Times New Roman" w:eastAsia="微软雅黑" w:hAnsi="Times New Roman"/>
          <w:b/>
          <w:bCs/>
          <w:iCs/>
          <w:szCs w:val="20"/>
        </w:rPr>
        <w:t xml:space="preserve"> </w:t>
      </w:r>
      <w:r w:rsidR="0039725B">
        <w:rPr>
          <w:rFonts w:ascii="Times New Roman" w:eastAsia="微软雅黑" w:hAnsi="Times New Roman"/>
          <w:b/>
          <w:bCs/>
          <w:iCs/>
          <w:szCs w:val="20"/>
        </w:rPr>
        <w:t xml:space="preserve">Specify this </w:t>
      </w:r>
      <w:r w:rsidR="007C7CBE">
        <w:rPr>
          <w:rFonts w:ascii="Times New Roman" w:eastAsia="微软雅黑" w:hAnsi="Times New Roman"/>
          <w:b/>
          <w:bCs/>
          <w:iCs/>
          <w:szCs w:val="20"/>
        </w:rPr>
        <w:t xml:space="preserve">power boosting </w:t>
      </w:r>
      <w:r w:rsidR="0039725B">
        <w:rPr>
          <w:rFonts w:ascii="Times New Roman" w:eastAsia="微软雅黑" w:hAnsi="Times New Roman"/>
          <w:b/>
          <w:bCs/>
          <w:iCs/>
          <w:szCs w:val="20"/>
        </w:rPr>
        <w:t>requirement in</w:t>
      </w:r>
      <w:r w:rsidR="002D54ED">
        <w:rPr>
          <w:rFonts w:ascii="Times New Roman" w:eastAsia="微软雅黑" w:hAnsi="Times New Roman"/>
          <w:b/>
          <w:bCs/>
          <w:iCs/>
          <w:szCs w:val="20"/>
        </w:rPr>
        <w:t xml:space="preserve"> WI phase</w:t>
      </w:r>
      <w:r w:rsidR="002D54ED" w:rsidRPr="00C953E1">
        <w:rPr>
          <w:rFonts w:ascii="Times New Roman" w:eastAsia="微软雅黑" w:hAnsi="Times New Roman"/>
          <w:b/>
          <w:bCs/>
          <w:iCs/>
          <w:szCs w:val="20"/>
        </w:rPr>
        <w:t>.</w:t>
      </w:r>
    </w:p>
    <w:p w14:paraId="572ED71F" w14:textId="00BFEA5F" w:rsidR="00C953E1" w:rsidRPr="00C953E1" w:rsidRDefault="0027082B" w:rsidP="009B22B3">
      <w:pPr>
        <w:spacing w:after="120"/>
        <w:jc w:val="left"/>
        <w:rPr>
          <w:rFonts w:ascii="Times New Roman" w:eastAsia="微软雅黑" w:hAnsi="Times New Roman"/>
          <w:b/>
          <w:bCs/>
          <w:iCs/>
          <w:szCs w:val="20"/>
        </w:rPr>
      </w:pPr>
      <w:r>
        <w:rPr>
          <w:rFonts w:ascii="Times New Roman" w:eastAsia="微软雅黑" w:hAnsi="Times New Roman"/>
          <w:b/>
          <w:bCs/>
          <w:iCs/>
          <w:szCs w:val="20"/>
        </w:rPr>
        <w:t xml:space="preserve"> </w:t>
      </w:r>
    </w:p>
    <w:p w14:paraId="35B3B8FF" w14:textId="4CEEDD03" w:rsidR="008925D7" w:rsidRPr="00042602" w:rsidRDefault="00CE332D" w:rsidP="008925D7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/>
          <w:bCs/>
          <w:iCs/>
          <w:sz w:val="28"/>
          <w:szCs w:val="28"/>
        </w:rPr>
        <w:t>Guard RBs for</w:t>
      </w:r>
      <w:r w:rsidR="008925D7">
        <w:rPr>
          <w:rFonts w:ascii="Arial" w:eastAsia="微软雅黑" w:hAnsi="Arial" w:cs="Arial"/>
          <w:bCs/>
          <w:iCs/>
          <w:sz w:val="28"/>
          <w:szCs w:val="28"/>
        </w:rPr>
        <w:t xml:space="preserve"> LP-WUS</w:t>
      </w:r>
      <w:r>
        <w:rPr>
          <w:rFonts w:ascii="Arial" w:eastAsia="微软雅黑" w:hAnsi="Arial" w:cs="Arial"/>
          <w:bCs/>
          <w:iCs/>
          <w:sz w:val="28"/>
          <w:szCs w:val="28"/>
        </w:rPr>
        <w:t xml:space="preserve"> ACS</w:t>
      </w:r>
    </w:p>
    <w:p w14:paraId="4ACCE76D" w14:textId="17FA4616" w:rsidR="008925D7" w:rsidRDefault="00282B11" w:rsidP="008925D7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In last RAN4 meeting, companies have different understanding</w:t>
      </w:r>
      <w:r w:rsidR="00992862">
        <w:rPr>
          <w:rFonts w:ascii="Times New Roman" w:hAnsi="Times New Roman"/>
          <w:szCs w:val="20"/>
        </w:rPr>
        <w:t>s</w:t>
      </w:r>
      <w:r>
        <w:rPr>
          <w:rFonts w:ascii="Times New Roman" w:hAnsi="Times New Roman"/>
          <w:szCs w:val="20"/>
        </w:rPr>
        <w:t xml:space="preserve"> on </w:t>
      </w:r>
      <w:r w:rsidR="003913C6">
        <w:rPr>
          <w:rFonts w:ascii="Times New Roman" w:hAnsi="Times New Roman"/>
          <w:szCs w:val="20"/>
        </w:rPr>
        <w:t xml:space="preserve">number of </w:t>
      </w:r>
      <w:r>
        <w:rPr>
          <w:rFonts w:ascii="Times New Roman" w:hAnsi="Times New Roman"/>
          <w:szCs w:val="20"/>
        </w:rPr>
        <w:t>ACS guard RBs</w:t>
      </w:r>
      <w:r w:rsidR="003913C6">
        <w:rPr>
          <w:rFonts w:ascii="Times New Roman" w:hAnsi="Times New Roman"/>
          <w:szCs w:val="20"/>
        </w:rPr>
        <w:t xml:space="preserve"> and how to treat the guard RBs, e.g., blanked RBs or NR RBs, </w:t>
      </w:r>
      <w:r w:rsidR="00CB2453">
        <w:rPr>
          <w:rFonts w:ascii="Times New Roman" w:hAnsi="Times New Roman"/>
          <w:szCs w:val="20"/>
        </w:rPr>
        <w:t xml:space="preserve">and </w:t>
      </w:r>
      <w:r w:rsidR="003913C6">
        <w:rPr>
          <w:rFonts w:ascii="Times New Roman" w:hAnsi="Times New Roman"/>
          <w:szCs w:val="20"/>
        </w:rPr>
        <w:t>locat</w:t>
      </w:r>
      <w:r w:rsidR="00992862">
        <w:rPr>
          <w:rFonts w:ascii="Times New Roman" w:hAnsi="Times New Roman"/>
          <w:szCs w:val="20"/>
        </w:rPr>
        <w:t>ions</w:t>
      </w:r>
      <w:r w:rsidR="003913C6">
        <w:rPr>
          <w:rFonts w:ascii="Times New Roman" w:hAnsi="Times New Roman"/>
          <w:szCs w:val="20"/>
        </w:rPr>
        <w:t xml:space="preserve"> within</w:t>
      </w:r>
      <w:r w:rsidR="00992862">
        <w:rPr>
          <w:rFonts w:ascii="Times New Roman" w:hAnsi="Times New Roman"/>
          <w:szCs w:val="20"/>
        </w:rPr>
        <w:t>/outside</w:t>
      </w:r>
      <w:r w:rsidR="003913C6">
        <w:rPr>
          <w:rFonts w:ascii="Times New Roman" w:hAnsi="Times New Roman"/>
          <w:szCs w:val="20"/>
        </w:rPr>
        <w:t xml:space="preserve"> LP-WUS carrier</w:t>
      </w:r>
      <w:r>
        <w:rPr>
          <w:rFonts w:ascii="Times New Roman" w:hAnsi="Times New Roman"/>
          <w:szCs w:val="20"/>
        </w:rPr>
        <w:t>.</w:t>
      </w:r>
      <w:r w:rsidR="003913C6">
        <w:rPr>
          <w:rFonts w:ascii="Times New Roman" w:hAnsi="Times New Roman"/>
          <w:szCs w:val="20"/>
        </w:rPr>
        <w:t xml:space="preserve"> RAN4 reach the following high-level </w:t>
      </w:r>
      <w:r w:rsidR="00CB2453">
        <w:rPr>
          <w:rFonts w:ascii="Times New Roman" w:hAnsi="Times New Roman"/>
          <w:szCs w:val="20"/>
        </w:rPr>
        <w:t>but</w:t>
      </w:r>
      <w:r w:rsidR="003913C6">
        <w:rPr>
          <w:rFonts w:ascii="Times New Roman" w:hAnsi="Times New Roman"/>
          <w:szCs w:val="20"/>
        </w:rPr>
        <w:t xml:space="preserve"> not</w:t>
      </w:r>
      <w:r w:rsidR="003913C6" w:rsidRPr="003913C6">
        <w:t xml:space="preserve"> </w:t>
      </w:r>
      <w:r w:rsidR="003913C6" w:rsidRPr="003913C6">
        <w:rPr>
          <w:rFonts w:ascii="Times New Roman" w:hAnsi="Times New Roman"/>
          <w:szCs w:val="20"/>
        </w:rPr>
        <w:t>particularly rigorous</w:t>
      </w:r>
      <w:r w:rsidR="003913C6">
        <w:rPr>
          <w:rFonts w:ascii="Times New Roman" w:hAnsi="Times New Roman"/>
          <w:szCs w:val="20"/>
        </w:rPr>
        <w:t xml:space="preserve"> agreements:</w:t>
      </w:r>
    </w:p>
    <w:p w14:paraId="7B6EADAF" w14:textId="77777777" w:rsidR="003913C6" w:rsidRPr="000C6B9C" w:rsidRDefault="003913C6" w:rsidP="003913C6">
      <w:pPr>
        <w:widowControl/>
        <w:numPr>
          <w:ilvl w:val="0"/>
          <w:numId w:val="43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MS Mincho" w:hAnsi="Times New Roman" w:cs="Times New Roman"/>
          <w:i/>
          <w:iCs/>
          <w:kern w:val="0"/>
          <w:sz w:val="20"/>
          <w:szCs w:val="20"/>
        </w:rPr>
      </w:pPr>
      <w:r w:rsidRPr="000C6B9C">
        <w:rPr>
          <w:rFonts w:ascii="Times New Roman" w:eastAsia="MS Mincho" w:hAnsi="Times New Roman" w:cs="Times New Roman"/>
          <w:i/>
          <w:iCs/>
          <w:kern w:val="0"/>
          <w:sz w:val="20"/>
          <w:szCs w:val="20"/>
        </w:rPr>
        <w:t xml:space="preserve">For ACS, </w:t>
      </w:r>
    </w:p>
    <w:p w14:paraId="600A183F" w14:textId="77777777" w:rsidR="003913C6" w:rsidRPr="000C6B9C" w:rsidRDefault="003913C6" w:rsidP="003913C6">
      <w:pPr>
        <w:widowControl/>
        <w:numPr>
          <w:ilvl w:val="1"/>
          <w:numId w:val="43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MS Mincho" w:hAnsi="Times New Roman" w:cs="Times New Roman"/>
          <w:i/>
          <w:iCs/>
          <w:kern w:val="0"/>
          <w:sz w:val="20"/>
          <w:szCs w:val="20"/>
        </w:rPr>
      </w:pPr>
      <w:r w:rsidRPr="000C6B9C">
        <w:rPr>
          <w:rFonts w:ascii="Times New Roman" w:eastAsia="MS Mincho" w:hAnsi="Times New Roman" w:cs="Times New Roman"/>
          <w:i/>
          <w:iCs/>
          <w:kern w:val="0"/>
          <w:sz w:val="20"/>
          <w:szCs w:val="20"/>
        </w:rPr>
        <w:t xml:space="preserve">Option 1: the required RBs are RB offset between WUS carrier bandwidth edge and channel edge, </w:t>
      </w:r>
    </w:p>
    <w:p w14:paraId="7E510485" w14:textId="77777777" w:rsidR="003913C6" w:rsidRPr="000C6B9C" w:rsidRDefault="003913C6" w:rsidP="003913C6">
      <w:pPr>
        <w:widowControl/>
        <w:numPr>
          <w:ilvl w:val="2"/>
          <w:numId w:val="43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MS Mincho" w:hAnsi="Times New Roman" w:cs="Times New Roman"/>
          <w:i/>
          <w:iCs/>
          <w:kern w:val="0"/>
          <w:sz w:val="20"/>
          <w:szCs w:val="20"/>
        </w:rPr>
      </w:pPr>
      <w:r w:rsidRPr="000C6B9C">
        <w:rPr>
          <w:rFonts w:ascii="Times New Roman" w:eastAsia="MS Mincho" w:hAnsi="Times New Roman" w:cs="Times New Roman"/>
          <w:i/>
          <w:iCs/>
          <w:kern w:val="0"/>
          <w:sz w:val="20"/>
          <w:szCs w:val="20"/>
        </w:rPr>
        <w:t>RBs within the offset may not be blanked.</w:t>
      </w:r>
    </w:p>
    <w:p w14:paraId="05276824" w14:textId="77777777" w:rsidR="003913C6" w:rsidRPr="000C6B9C" w:rsidRDefault="003913C6" w:rsidP="003913C6">
      <w:pPr>
        <w:widowControl/>
        <w:numPr>
          <w:ilvl w:val="2"/>
          <w:numId w:val="43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MS Mincho" w:hAnsi="Times New Roman" w:cs="Times New Roman"/>
          <w:i/>
          <w:iCs/>
          <w:kern w:val="0"/>
          <w:sz w:val="20"/>
          <w:szCs w:val="20"/>
        </w:rPr>
      </w:pPr>
      <w:r w:rsidRPr="000C6B9C">
        <w:rPr>
          <w:rFonts w:ascii="Times New Roman" w:eastAsia="等线" w:hAnsi="Times New Roman" w:cs="Times New Roman"/>
          <w:i/>
          <w:iCs/>
          <w:kern w:val="0"/>
          <w:sz w:val="20"/>
          <w:szCs w:val="20"/>
        </w:rPr>
        <w:t xml:space="preserve">Guard RBs within WUS carrier bandwidth should be taken into account in addition to required </w:t>
      </w:r>
      <w:proofErr w:type="gramStart"/>
      <w:r w:rsidRPr="000C6B9C">
        <w:rPr>
          <w:rFonts w:ascii="Times New Roman" w:eastAsia="等线" w:hAnsi="Times New Roman" w:cs="Times New Roman"/>
          <w:i/>
          <w:iCs/>
          <w:kern w:val="0"/>
          <w:sz w:val="20"/>
          <w:szCs w:val="20"/>
        </w:rPr>
        <w:t>RBs</w:t>
      </w:r>
      <w:proofErr w:type="gramEnd"/>
    </w:p>
    <w:p w14:paraId="53D2F070" w14:textId="77777777" w:rsidR="003913C6" w:rsidRPr="000C6B9C" w:rsidRDefault="003913C6" w:rsidP="003913C6">
      <w:pPr>
        <w:widowControl/>
        <w:numPr>
          <w:ilvl w:val="1"/>
          <w:numId w:val="43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MS Mincho" w:hAnsi="Times New Roman" w:cs="Times New Roman"/>
          <w:i/>
          <w:iCs/>
          <w:kern w:val="0"/>
          <w:sz w:val="20"/>
          <w:szCs w:val="20"/>
        </w:rPr>
      </w:pPr>
      <w:r w:rsidRPr="000C6B9C">
        <w:rPr>
          <w:rFonts w:ascii="Times New Roman" w:eastAsia="MS Mincho" w:hAnsi="Times New Roman" w:cs="Times New Roman"/>
          <w:i/>
          <w:iCs/>
          <w:kern w:val="0"/>
          <w:sz w:val="20"/>
          <w:szCs w:val="20"/>
        </w:rPr>
        <w:lastRenderedPageBreak/>
        <w:t>Option 2: the required guard RBs are RBs within WUS carrier bandwidth.</w:t>
      </w:r>
    </w:p>
    <w:p w14:paraId="5E5EDDD7" w14:textId="77777777" w:rsidR="003913C6" w:rsidRPr="000C6B9C" w:rsidRDefault="003913C6" w:rsidP="003913C6">
      <w:pPr>
        <w:widowControl/>
        <w:numPr>
          <w:ilvl w:val="2"/>
          <w:numId w:val="43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MS Mincho" w:hAnsi="Times New Roman" w:cs="Times New Roman"/>
          <w:i/>
          <w:iCs/>
          <w:kern w:val="0"/>
          <w:sz w:val="20"/>
          <w:szCs w:val="20"/>
        </w:rPr>
      </w:pPr>
      <w:r w:rsidRPr="000C6B9C">
        <w:rPr>
          <w:rFonts w:ascii="Times New Roman" w:eastAsia="MS Mincho" w:hAnsi="Times New Roman" w:cs="Times New Roman"/>
          <w:i/>
          <w:iCs/>
          <w:kern w:val="0"/>
          <w:sz w:val="20"/>
          <w:szCs w:val="20"/>
        </w:rPr>
        <w:t xml:space="preserve">FFS on how to allocate guard RBs for ASCS and ACS </w:t>
      </w:r>
      <w:proofErr w:type="gramStart"/>
      <w:r w:rsidRPr="000C6B9C">
        <w:rPr>
          <w:rFonts w:ascii="Times New Roman" w:eastAsia="MS Mincho" w:hAnsi="Times New Roman" w:cs="Times New Roman"/>
          <w:i/>
          <w:iCs/>
          <w:kern w:val="0"/>
          <w:sz w:val="20"/>
          <w:szCs w:val="20"/>
        </w:rPr>
        <w:t>purpose</w:t>
      </w:r>
      <w:proofErr w:type="gramEnd"/>
    </w:p>
    <w:p w14:paraId="7871632F" w14:textId="77777777" w:rsidR="003913C6" w:rsidRPr="000C6B9C" w:rsidRDefault="003913C6" w:rsidP="003913C6">
      <w:pPr>
        <w:widowControl/>
        <w:numPr>
          <w:ilvl w:val="1"/>
          <w:numId w:val="43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MS Mincho" w:hAnsi="Times New Roman" w:cs="Times New Roman"/>
          <w:i/>
          <w:iCs/>
          <w:kern w:val="0"/>
          <w:sz w:val="20"/>
          <w:szCs w:val="20"/>
        </w:rPr>
      </w:pPr>
      <w:r w:rsidRPr="000C6B9C">
        <w:rPr>
          <w:rFonts w:ascii="Times New Roman" w:eastAsia="MS Mincho" w:hAnsi="Times New Roman" w:cs="Times New Roman"/>
          <w:i/>
          <w:iCs/>
          <w:kern w:val="0"/>
          <w:sz w:val="20"/>
          <w:szCs w:val="20"/>
        </w:rPr>
        <w:t>NOTE: for evaluation purpose, WUS carrier bandwidth is the bandwidth of WUS signal plus guard RBs, e.g., 25PRBs for 15Khz SCS and 14PRBs for 30KHz SCS</w:t>
      </w:r>
    </w:p>
    <w:p w14:paraId="52263E62" w14:textId="77777777" w:rsidR="003913C6" w:rsidRDefault="003913C6" w:rsidP="008925D7">
      <w:pPr>
        <w:spacing w:after="120"/>
        <w:jc w:val="left"/>
        <w:rPr>
          <w:rFonts w:ascii="Times New Roman" w:hAnsi="Times New Roman"/>
          <w:szCs w:val="20"/>
        </w:rPr>
      </w:pPr>
    </w:p>
    <w:p w14:paraId="63906BF7" w14:textId="5AE778E7" w:rsidR="00E10518" w:rsidRDefault="003913C6" w:rsidP="00E10518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We try to further clarify the ACS guard RBs and prepare the diagrams for T</w:t>
      </w:r>
      <w:r w:rsidR="00846AA6">
        <w:rPr>
          <w:rFonts w:ascii="Times New Roman" w:hAnsi="Times New Roman"/>
          <w:szCs w:val="20"/>
        </w:rPr>
        <w:t>R</w:t>
      </w:r>
      <w:r>
        <w:rPr>
          <w:rFonts w:ascii="Times New Roman" w:hAnsi="Times New Roman"/>
          <w:szCs w:val="20"/>
        </w:rPr>
        <w:t>. In our understanding</w:t>
      </w:r>
      <w:r w:rsidR="00434613">
        <w:rPr>
          <w:rFonts w:ascii="Times New Roman" w:hAnsi="Times New Roman"/>
          <w:szCs w:val="20"/>
        </w:rPr>
        <w:t>,</w:t>
      </w:r>
      <w:r>
        <w:rPr>
          <w:rFonts w:ascii="Times New Roman" w:hAnsi="Times New Roman"/>
          <w:szCs w:val="20"/>
        </w:rPr>
        <w:t xml:space="preserve"> the agreed guard RB term should not be changed, it means the required </w:t>
      </w:r>
      <w:r w:rsidR="00672710">
        <w:rPr>
          <w:rFonts w:ascii="Times New Roman" w:hAnsi="Times New Roman"/>
          <w:szCs w:val="20"/>
        </w:rPr>
        <w:t xml:space="preserve">total </w:t>
      </w:r>
      <w:r>
        <w:rPr>
          <w:rFonts w:ascii="Times New Roman" w:hAnsi="Times New Roman"/>
          <w:szCs w:val="20"/>
        </w:rPr>
        <w:t xml:space="preserve">number of RBs </w:t>
      </w:r>
      <w:r w:rsidR="00672710">
        <w:rPr>
          <w:rFonts w:ascii="Times New Roman" w:hAnsi="Times New Roman"/>
          <w:szCs w:val="20"/>
        </w:rPr>
        <w:t>for</w:t>
      </w:r>
      <w:r>
        <w:rPr>
          <w:rFonts w:ascii="Times New Roman" w:hAnsi="Times New Roman"/>
          <w:szCs w:val="20"/>
        </w:rPr>
        <w:t xml:space="preserve"> ASCS or ACS</w:t>
      </w:r>
      <w:r w:rsidR="00672710">
        <w:rPr>
          <w:rFonts w:ascii="Times New Roman" w:hAnsi="Times New Roman"/>
          <w:szCs w:val="20"/>
        </w:rPr>
        <w:t xml:space="preserve"> protection</w:t>
      </w:r>
      <w:r>
        <w:rPr>
          <w:rFonts w:ascii="Times New Roman" w:hAnsi="Times New Roman"/>
          <w:szCs w:val="20"/>
        </w:rPr>
        <w:t xml:space="preserve">, there is no definition </w:t>
      </w:r>
      <w:r w:rsidR="00672710">
        <w:rPr>
          <w:rFonts w:ascii="Times New Roman" w:hAnsi="Times New Roman"/>
          <w:szCs w:val="20"/>
        </w:rPr>
        <w:t>misunderstanding</w:t>
      </w:r>
      <w:r>
        <w:rPr>
          <w:rFonts w:ascii="Times New Roman" w:hAnsi="Times New Roman"/>
          <w:szCs w:val="20"/>
        </w:rPr>
        <w:t xml:space="preserve">. However, the difference is that </w:t>
      </w:r>
      <w:r w:rsidR="00CD69CB">
        <w:rPr>
          <w:rFonts w:ascii="Times New Roman" w:hAnsi="Times New Roman"/>
          <w:szCs w:val="20"/>
        </w:rPr>
        <w:t>clearly</w:t>
      </w:r>
      <w:r>
        <w:rPr>
          <w:rFonts w:ascii="Times New Roman" w:hAnsi="Times New Roman"/>
          <w:szCs w:val="20"/>
        </w:rPr>
        <w:t xml:space="preserve"> the </w:t>
      </w:r>
      <w:r w:rsidRPr="00672710">
        <w:rPr>
          <w:rFonts w:ascii="Times New Roman" w:hAnsi="Times New Roman"/>
          <w:szCs w:val="20"/>
        </w:rPr>
        <w:t>guard RB for ASCS is within LP-WUS carrier and must be blanked RB</w:t>
      </w:r>
      <w:r>
        <w:rPr>
          <w:rFonts w:ascii="Times New Roman" w:hAnsi="Times New Roman"/>
          <w:szCs w:val="20"/>
        </w:rPr>
        <w:t xml:space="preserve">. </w:t>
      </w:r>
    </w:p>
    <w:p w14:paraId="423C40A8" w14:textId="15B905EE" w:rsidR="003913C6" w:rsidRDefault="003913C6" w:rsidP="00E10518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But for ACS, firstly, the required guard RBs </w:t>
      </w:r>
      <w:r w:rsidR="00992862">
        <w:rPr>
          <w:rFonts w:ascii="Times New Roman" w:hAnsi="Times New Roman"/>
          <w:szCs w:val="20"/>
        </w:rPr>
        <w:t>may not</w:t>
      </w:r>
      <w:r>
        <w:rPr>
          <w:rFonts w:ascii="Times New Roman" w:hAnsi="Times New Roman"/>
          <w:szCs w:val="20"/>
        </w:rPr>
        <w:t xml:space="preserve"> be blanked RBs based on </w:t>
      </w:r>
      <w:r w:rsidR="00C01DF1">
        <w:rPr>
          <w:rFonts w:ascii="Times New Roman" w:hAnsi="Times New Roman"/>
          <w:szCs w:val="20"/>
        </w:rPr>
        <w:t>companies’</w:t>
      </w:r>
      <w:r>
        <w:rPr>
          <w:rFonts w:ascii="Times New Roman" w:hAnsi="Times New Roman"/>
          <w:szCs w:val="20"/>
        </w:rPr>
        <w:t xml:space="preserve"> analysis. Secondly, </w:t>
      </w:r>
      <w:r w:rsidR="008E5F94">
        <w:rPr>
          <w:rFonts w:ascii="Times New Roman" w:hAnsi="Times New Roman"/>
          <w:szCs w:val="20"/>
        </w:rPr>
        <w:t>given NR RB</w:t>
      </w:r>
      <w:r w:rsidR="00992862">
        <w:rPr>
          <w:rFonts w:ascii="Times New Roman" w:hAnsi="Times New Roman"/>
          <w:szCs w:val="20"/>
        </w:rPr>
        <w:t>s at the edge of channel</w:t>
      </w:r>
      <w:r w:rsidR="008E5F94">
        <w:rPr>
          <w:rFonts w:ascii="Times New Roman" w:hAnsi="Times New Roman"/>
          <w:szCs w:val="20"/>
        </w:rPr>
        <w:t xml:space="preserve"> can be counted as “guard RBs” for LP-WUS ACS protection, </w:t>
      </w:r>
      <w:r w:rsidR="00992862">
        <w:rPr>
          <w:rFonts w:ascii="Times New Roman" w:hAnsi="Times New Roman"/>
          <w:szCs w:val="20"/>
        </w:rPr>
        <w:t>then</w:t>
      </w:r>
      <w:r>
        <w:rPr>
          <w:rFonts w:ascii="Times New Roman" w:hAnsi="Times New Roman"/>
          <w:szCs w:val="20"/>
        </w:rPr>
        <w:t xml:space="preserve"> </w:t>
      </w:r>
      <w:r w:rsidR="008E5F94">
        <w:rPr>
          <w:rFonts w:ascii="Times New Roman" w:hAnsi="Times New Roman"/>
          <w:szCs w:val="20"/>
        </w:rPr>
        <w:t>do not need to</w:t>
      </w:r>
      <w:r w:rsidR="00992862">
        <w:rPr>
          <w:rFonts w:ascii="Times New Roman" w:hAnsi="Times New Roman"/>
          <w:szCs w:val="20"/>
        </w:rPr>
        <w:t xml:space="preserve"> place guard RBs</w:t>
      </w:r>
      <w:r w:rsidR="008E5F94">
        <w:rPr>
          <w:rFonts w:ascii="Times New Roman" w:hAnsi="Times New Roman"/>
          <w:szCs w:val="20"/>
        </w:rPr>
        <w:t xml:space="preserve"> within WUS BW/carrier</w:t>
      </w:r>
      <w:r>
        <w:rPr>
          <w:rFonts w:ascii="Times New Roman" w:hAnsi="Times New Roman"/>
          <w:szCs w:val="20"/>
        </w:rPr>
        <w:t xml:space="preserve">. RAN4 should just define the min number of required RBs. </w:t>
      </w:r>
    </w:p>
    <w:p w14:paraId="2FAA2947" w14:textId="76EA94A9" w:rsidR="00C01DF1" w:rsidRDefault="00C01DF1" w:rsidP="00C01DF1">
      <w:pPr>
        <w:spacing w:after="120"/>
        <w:jc w:val="left"/>
        <w:rPr>
          <w:rFonts w:ascii="Times New Roman" w:eastAsia="微软雅黑" w:hAnsi="Times New Roman"/>
          <w:b/>
          <w:bCs/>
          <w:iCs/>
          <w:szCs w:val="20"/>
        </w:rPr>
      </w:pPr>
      <w:r w:rsidRPr="00C953E1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/>
          <w:b/>
          <w:bCs/>
          <w:iCs/>
          <w:szCs w:val="20"/>
        </w:rPr>
        <w:t>4</w:t>
      </w:r>
      <w:r w:rsidRPr="00C953E1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The term guard RB should not be changed, it is generic for </w:t>
      </w:r>
      <w:r w:rsidR="00C13222">
        <w:rPr>
          <w:rFonts w:ascii="Times New Roman" w:eastAsia="微软雅黑" w:hAnsi="Times New Roman"/>
          <w:b/>
          <w:bCs/>
          <w:iCs/>
          <w:szCs w:val="20"/>
        </w:rPr>
        <w:t xml:space="preserve">both </w:t>
      </w:r>
      <w:r>
        <w:rPr>
          <w:rFonts w:ascii="Times New Roman" w:eastAsia="微软雅黑" w:hAnsi="Times New Roman"/>
          <w:b/>
          <w:bCs/>
          <w:iCs/>
          <w:szCs w:val="20"/>
        </w:rPr>
        <w:t>ACS and ASCS, which means the required number of RBs for interference protection/rejection.</w:t>
      </w:r>
    </w:p>
    <w:p w14:paraId="46FCAA37" w14:textId="75743422" w:rsidR="00C01DF1" w:rsidRDefault="00C01DF1" w:rsidP="00C01DF1">
      <w:pPr>
        <w:spacing w:after="120"/>
        <w:jc w:val="left"/>
        <w:rPr>
          <w:rFonts w:ascii="Times New Roman" w:eastAsia="微软雅黑" w:hAnsi="Times New Roman"/>
          <w:b/>
          <w:bCs/>
          <w:iCs/>
          <w:szCs w:val="20"/>
        </w:rPr>
      </w:pPr>
      <w:r>
        <w:rPr>
          <w:rFonts w:ascii="Times New Roman" w:eastAsia="微软雅黑" w:hAnsi="Times New Roman"/>
          <w:b/>
          <w:bCs/>
          <w:iCs/>
          <w:szCs w:val="20"/>
        </w:rPr>
        <w:t xml:space="preserve">Proposal 5: The required number of </w:t>
      </w:r>
      <w:proofErr w:type="gramStart"/>
      <w:r>
        <w:rPr>
          <w:rFonts w:ascii="Times New Roman" w:eastAsia="微软雅黑" w:hAnsi="Times New Roman"/>
          <w:b/>
          <w:bCs/>
          <w:iCs/>
          <w:szCs w:val="20"/>
        </w:rPr>
        <w:t>guard</w:t>
      </w:r>
      <w:proofErr w:type="gramEnd"/>
      <w:r>
        <w:rPr>
          <w:rFonts w:ascii="Times New Roman" w:eastAsia="微软雅黑" w:hAnsi="Times New Roman"/>
          <w:b/>
          <w:bCs/>
          <w:iCs/>
          <w:szCs w:val="20"/>
        </w:rPr>
        <w:t xml:space="preserve"> RBs </w:t>
      </w:r>
      <w:r w:rsidR="00B04C62">
        <w:rPr>
          <w:rFonts w:ascii="Times New Roman" w:eastAsia="微软雅黑" w:hAnsi="Times New Roman" w:hint="eastAsia"/>
          <w:b/>
          <w:bCs/>
          <w:iCs/>
          <w:szCs w:val="20"/>
        </w:rPr>
        <w:t>for</w:t>
      </w:r>
      <w:r w:rsidR="00B04C62">
        <w:rPr>
          <w:rFonts w:ascii="Times New Roman" w:eastAsia="微软雅黑" w:hAnsi="Times New Roman"/>
          <w:b/>
          <w:bCs/>
          <w:iCs/>
          <w:szCs w:val="20"/>
        </w:rPr>
        <w:t xml:space="preserve"> ACS 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(all RBs or partial RBs) may not be blanked RBs </w:t>
      </w:r>
      <w:r w:rsidR="00C13222">
        <w:rPr>
          <w:rFonts w:ascii="Times New Roman" w:eastAsia="微软雅黑" w:hAnsi="Times New Roman"/>
          <w:b/>
          <w:bCs/>
          <w:iCs/>
          <w:szCs w:val="20"/>
        </w:rPr>
        <w:t xml:space="preserve">which </w:t>
      </w:r>
      <w:r>
        <w:rPr>
          <w:rFonts w:ascii="Times New Roman" w:eastAsia="微软雅黑" w:hAnsi="Times New Roman"/>
          <w:b/>
          <w:bCs/>
          <w:iCs/>
          <w:szCs w:val="20"/>
        </w:rPr>
        <w:t>depends on BS implementation.</w:t>
      </w:r>
      <w:r w:rsidR="00F47D20">
        <w:rPr>
          <w:rFonts w:ascii="Times New Roman" w:eastAsia="微软雅黑" w:hAnsi="Times New Roman"/>
          <w:b/>
          <w:bCs/>
          <w:iCs/>
          <w:szCs w:val="20"/>
        </w:rPr>
        <w:t xml:space="preserve"> If </w:t>
      </w:r>
      <w:r w:rsidR="0087693D">
        <w:rPr>
          <w:rFonts w:ascii="Times New Roman" w:eastAsia="微软雅黑" w:hAnsi="Times New Roman"/>
          <w:b/>
          <w:bCs/>
          <w:iCs/>
          <w:szCs w:val="20"/>
        </w:rPr>
        <w:t xml:space="preserve">guard </w:t>
      </w:r>
      <w:r w:rsidR="00F47D20">
        <w:rPr>
          <w:rFonts w:ascii="Times New Roman" w:eastAsia="微软雅黑" w:hAnsi="Times New Roman"/>
          <w:b/>
          <w:bCs/>
          <w:iCs/>
          <w:szCs w:val="20"/>
        </w:rPr>
        <w:t>RB</w:t>
      </w:r>
      <w:r w:rsidR="0087693D">
        <w:rPr>
          <w:rFonts w:ascii="Times New Roman" w:eastAsia="微软雅黑" w:hAnsi="Times New Roman"/>
          <w:b/>
          <w:bCs/>
          <w:iCs/>
          <w:szCs w:val="20"/>
        </w:rPr>
        <w:t>s</w:t>
      </w:r>
      <w:r w:rsidR="00F47D20">
        <w:rPr>
          <w:rFonts w:ascii="Times New Roman" w:eastAsia="微软雅黑" w:hAnsi="Times New Roman"/>
          <w:b/>
          <w:bCs/>
          <w:iCs/>
          <w:szCs w:val="20"/>
        </w:rPr>
        <w:t xml:space="preserve"> </w:t>
      </w:r>
      <w:r w:rsidR="00C13222">
        <w:rPr>
          <w:rFonts w:ascii="Times New Roman" w:eastAsia="微软雅黑" w:hAnsi="Times New Roman"/>
          <w:b/>
          <w:bCs/>
          <w:iCs/>
          <w:szCs w:val="20"/>
        </w:rPr>
        <w:t xml:space="preserve">are </w:t>
      </w:r>
      <w:r w:rsidR="00F47D20">
        <w:rPr>
          <w:rFonts w:ascii="Times New Roman" w:eastAsia="微软雅黑" w:hAnsi="Times New Roman"/>
          <w:b/>
          <w:bCs/>
          <w:iCs/>
          <w:szCs w:val="20"/>
        </w:rPr>
        <w:t>allocated for NR signal, then ASCS guard RB is needed.</w:t>
      </w:r>
    </w:p>
    <w:p w14:paraId="656E6B2C" w14:textId="77777777" w:rsidR="00282B11" w:rsidRDefault="00282B11" w:rsidP="00E10518">
      <w:pPr>
        <w:spacing w:after="120"/>
        <w:rPr>
          <w:rFonts w:ascii="Times New Roman" w:eastAsia="微软雅黑" w:hAnsi="Times New Roman"/>
          <w:bCs/>
          <w:iCs/>
          <w:szCs w:val="20"/>
        </w:rPr>
      </w:pPr>
    </w:p>
    <w:p w14:paraId="5295D8B0" w14:textId="75D2A22A" w:rsidR="00B537AA" w:rsidRDefault="00B537AA" w:rsidP="00E10518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 xml:space="preserve">The guard RB definition and diagram </w:t>
      </w:r>
      <w:r w:rsidR="00964CC2">
        <w:rPr>
          <w:rFonts w:ascii="Times New Roman" w:eastAsia="微软雅黑" w:hAnsi="Times New Roman"/>
          <w:bCs/>
          <w:iCs/>
          <w:szCs w:val="20"/>
        </w:rPr>
        <w:t xml:space="preserve">in TR </w:t>
      </w:r>
      <w:r>
        <w:rPr>
          <w:rFonts w:ascii="Times New Roman" w:eastAsia="微软雅黑" w:hAnsi="Times New Roman"/>
          <w:bCs/>
          <w:iCs/>
          <w:szCs w:val="20"/>
        </w:rPr>
        <w:t xml:space="preserve">can be </w:t>
      </w:r>
      <w:r w:rsidR="00B04C62">
        <w:rPr>
          <w:rFonts w:ascii="Times New Roman" w:eastAsia="微软雅黑" w:hAnsi="Times New Roman"/>
          <w:bCs/>
          <w:iCs/>
          <w:szCs w:val="20"/>
        </w:rPr>
        <w:t>further</w:t>
      </w:r>
      <w:r>
        <w:rPr>
          <w:rFonts w:ascii="Times New Roman" w:eastAsia="微软雅黑" w:hAnsi="Times New Roman"/>
          <w:bCs/>
          <w:iCs/>
          <w:szCs w:val="20"/>
        </w:rPr>
        <w:t xml:space="preserve"> </w:t>
      </w:r>
      <w:r w:rsidR="00B04C62" w:rsidRPr="00B04C62">
        <w:rPr>
          <w:rFonts w:ascii="Times New Roman" w:eastAsia="微软雅黑" w:hAnsi="Times New Roman"/>
          <w:bCs/>
          <w:iCs/>
          <w:szCs w:val="20"/>
        </w:rPr>
        <w:t>interpret</w:t>
      </w:r>
      <w:r w:rsidR="00B04C62">
        <w:rPr>
          <w:rFonts w:ascii="Times New Roman" w:eastAsia="微软雅黑" w:hAnsi="Times New Roman"/>
          <w:bCs/>
          <w:iCs/>
          <w:szCs w:val="20"/>
        </w:rPr>
        <w:t xml:space="preserve">ed </w:t>
      </w:r>
      <w:r>
        <w:rPr>
          <w:rFonts w:ascii="Times New Roman" w:eastAsia="微软雅黑" w:hAnsi="Times New Roman"/>
          <w:bCs/>
          <w:iCs/>
          <w:szCs w:val="20"/>
        </w:rPr>
        <w:t>as following:</w:t>
      </w:r>
    </w:p>
    <w:p w14:paraId="07CD59D2" w14:textId="2C2B5DFF" w:rsidR="00B537AA" w:rsidRDefault="00B537AA" w:rsidP="00B537AA">
      <w:pPr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noProof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C1BECE" wp14:editId="1258FD64">
                <wp:simplePos x="0" y="0"/>
                <wp:positionH relativeFrom="column">
                  <wp:posOffset>13969</wp:posOffset>
                </wp:positionH>
                <wp:positionV relativeFrom="paragraph">
                  <wp:posOffset>55245</wp:posOffset>
                </wp:positionV>
                <wp:extent cx="6200775" cy="9525"/>
                <wp:effectExtent l="0" t="0" r="28575" b="28575"/>
                <wp:wrapNone/>
                <wp:docPr id="1137338337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0077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D516F1" id="直接连接符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4.35pt" to="489.3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" strokecolor="black [3213]" strokeweight=".5pt">
                <v:stroke dashstyle="3 1" joinstyle="miter"/>
              </v:line>
            </w:pict>
          </mc:Fallback>
        </mc:AlternateContent>
      </w:r>
      <w:r w:rsidR="004D718C">
        <w:rPr>
          <w:rFonts w:ascii="Times New Roman" w:eastAsia="微软雅黑" w:hAnsi="Times New Roman"/>
          <w:bCs/>
          <w:iCs/>
          <w:szCs w:val="20"/>
        </w:rPr>
        <w:t xml:space="preserve"> </w:t>
      </w:r>
    </w:p>
    <w:p w14:paraId="259666F3" w14:textId="3C982FA2" w:rsidR="00B537AA" w:rsidRPr="00B537AA" w:rsidRDefault="00B537AA" w:rsidP="00B537AA">
      <w:pPr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537A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For evaluation purpose, RAN4 define a new term named as guard RB for LP-WUS, </w:t>
      </w:r>
      <w:r w:rsidRPr="00B537AA">
        <w:rPr>
          <w:rFonts w:ascii="Times New Roman" w:eastAsia="等线" w:hAnsi="Times New Roman" w:cs="Times New Roman"/>
          <w:kern w:val="0"/>
          <w:sz w:val="20"/>
          <w:szCs w:val="20"/>
        </w:rPr>
        <w:t>which is Granularity of RB</w:t>
      </w:r>
      <w:r w:rsidR="00894368">
        <w:rPr>
          <w:rFonts w:ascii="Times New Roman" w:eastAsia="等线" w:hAnsi="Times New Roman" w:cs="Times New Roman"/>
          <w:kern w:val="0"/>
          <w:sz w:val="20"/>
          <w:szCs w:val="20"/>
        </w:rPr>
        <w:t xml:space="preserve"> for ACS/ASCS protection</w:t>
      </w:r>
      <w:r w:rsidRPr="00B537AA">
        <w:rPr>
          <w:rFonts w:ascii="Times New Roman" w:eastAsia="等线" w:hAnsi="Times New Roman" w:cs="Times New Roman"/>
          <w:kern w:val="0"/>
          <w:sz w:val="20"/>
          <w:szCs w:val="20"/>
        </w:rPr>
        <w:t xml:space="preserve">. Meanwhile, the traditional </w:t>
      </w:r>
      <w:proofErr w:type="spellStart"/>
      <w:r w:rsidRPr="00B537AA">
        <w:rPr>
          <w:rFonts w:ascii="Times New Roman" w:eastAsia="等线" w:hAnsi="Times New Roman" w:cs="Times New Roman"/>
          <w:kern w:val="0"/>
          <w:sz w:val="20"/>
          <w:szCs w:val="20"/>
        </w:rPr>
        <w:t>guardband</w:t>
      </w:r>
      <w:proofErr w:type="spellEnd"/>
      <w:r w:rsidRPr="00B537AA">
        <w:rPr>
          <w:rFonts w:ascii="Times New Roman" w:eastAsia="等线" w:hAnsi="Times New Roman" w:cs="Times New Roman"/>
          <w:kern w:val="0"/>
          <w:sz w:val="20"/>
          <w:szCs w:val="20"/>
        </w:rPr>
        <w:t xml:space="preserve"> for NR channel bandwidth defined in </w:t>
      </w:r>
      <w:r w:rsidRPr="00B537A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Clause 5.3, </w:t>
      </w:r>
      <w:r w:rsidRPr="00B537AA">
        <w:rPr>
          <w:rFonts w:ascii="Times New Roman" w:eastAsia="等线" w:hAnsi="Times New Roman" w:cs="Times New Roman"/>
          <w:kern w:val="0"/>
          <w:sz w:val="20"/>
          <w:szCs w:val="20"/>
        </w:rPr>
        <w:t>TS 38.101-1 is unchanged.</w:t>
      </w:r>
      <w:r w:rsidR="00894368">
        <w:rPr>
          <w:rFonts w:ascii="Times New Roman" w:eastAsia="等线" w:hAnsi="Times New Roman" w:cs="Times New Roman"/>
          <w:kern w:val="0"/>
          <w:sz w:val="20"/>
          <w:szCs w:val="20"/>
        </w:rPr>
        <w:t xml:space="preserve"> The LP-WUS guard RB definition can be described </w:t>
      </w:r>
      <w:r w:rsidR="00EC7B4E">
        <w:rPr>
          <w:rFonts w:ascii="Times New Roman" w:eastAsia="等线" w:hAnsi="Times New Roman" w:cs="Times New Roman"/>
          <w:kern w:val="0"/>
          <w:sz w:val="20"/>
          <w:szCs w:val="20"/>
        </w:rPr>
        <w:t xml:space="preserve">different for ASCS and ACS </w:t>
      </w:r>
      <w:r w:rsidR="00894368">
        <w:rPr>
          <w:rFonts w:ascii="Times New Roman" w:eastAsia="等线" w:hAnsi="Times New Roman" w:cs="Times New Roman"/>
          <w:kern w:val="0"/>
          <w:sz w:val="20"/>
          <w:szCs w:val="20"/>
        </w:rPr>
        <w:t>as following:</w:t>
      </w:r>
    </w:p>
    <w:p w14:paraId="15F84010" w14:textId="0E5A1608" w:rsidR="00B537AA" w:rsidRDefault="00B537AA" w:rsidP="00B537AA">
      <w:pPr>
        <w:widowControl/>
        <w:spacing w:after="180"/>
        <w:ind w:left="400" w:hangingChars="200" w:hanging="40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57BE6F5C" w14:textId="463D4C33" w:rsidR="00894368" w:rsidRPr="00C40891" w:rsidRDefault="00894368" w:rsidP="00C40891">
      <w:pPr>
        <w:pStyle w:val="ac"/>
        <w:widowControl/>
        <w:numPr>
          <w:ilvl w:val="0"/>
          <w:numId w:val="43"/>
        </w:numPr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B631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For ASCS</w:t>
      </w:r>
      <w:r w:rsidR="00EC7B4E" w:rsidRPr="00B631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guard RB</w:t>
      </w:r>
      <w:r w:rsidRPr="00B631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, the required guard RB</w:t>
      </w:r>
      <w:r w:rsidR="00BE6AF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(s)</w:t>
      </w:r>
      <w:r w:rsidRPr="00B631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should be blanked RB</w:t>
      </w:r>
      <w:r w:rsidR="00D97A8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(s)</w:t>
      </w:r>
      <w:r w:rsidRPr="00B631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, which belong to WUS carrier</w:t>
      </w:r>
      <w:r w:rsidR="00682E5E" w:rsidRPr="00B631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/BW</w:t>
      </w:r>
      <w:r w:rsidRPr="00B631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(i.e., WUS signal plus ASCS guard RB</w:t>
      </w:r>
      <w:r w:rsidR="00D97A8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(</w:t>
      </w:r>
      <w:r w:rsidR="00682E5E" w:rsidRPr="00B631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</w:t>
      </w:r>
      <w:r w:rsidR="00D97A8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)</w:t>
      </w:r>
      <w:r w:rsidRPr="00B631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)</w:t>
      </w:r>
      <w:r w:rsidR="004C30E9" w:rsidRPr="00B6310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.</w:t>
      </w:r>
    </w:p>
    <w:p w14:paraId="7FBEE705" w14:textId="40EF6713" w:rsidR="00B62C60" w:rsidRDefault="00894368" w:rsidP="00894368">
      <w:pPr>
        <w:pStyle w:val="ac"/>
        <w:widowControl/>
        <w:numPr>
          <w:ilvl w:val="0"/>
          <w:numId w:val="43"/>
        </w:numPr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For ACS</w:t>
      </w:r>
      <w:r w:rsidR="00EC7B4E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guard RB</w:t>
      </w:r>
      <w:r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the </w:t>
      </w:r>
      <w:r w:rsidR="001F07C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required</w:t>
      </w:r>
      <w:r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guard RB</w:t>
      </w:r>
      <w:r w:rsidR="00BE6AF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(</w:t>
      </w:r>
      <w:r w:rsidR="00B6310C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</w:t>
      </w:r>
      <w:r w:rsidR="00BE6AF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)</w:t>
      </w:r>
      <w:r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B62C6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are RB</w:t>
      </w:r>
      <w:r w:rsidR="00BE6AF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(</w:t>
      </w:r>
      <w:r w:rsidR="00B62C6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</w:t>
      </w:r>
      <w:r w:rsidR="00BE6AF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)</w:t>
      </w:r>
      <w:r w:rsidR="00B62C6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between WUS signal edge and </w:t>
      </w:r>
      <w:r w:rsidR="00B62C60" w:rsidRPr="00B62C6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nearest edge of </w:t>
      </w:r>
      <w:proofErr w:type="spellStart"/>
      <w:r w:rsidR="00B62C60" w:rsidRPr="00B62C6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guardband</w:t>
      </w:r>
      <w:proofErr w:type="spellEnd"/>
      <w:r w:rsidR="00B62C60" w:rsidRPr="00B62C6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in a configured NR transmission bandwidth</w:t>
      </w:r>
      <w:r w:rsidR="00B62C6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.</w:t>
      </w:r>
      <w:r w:rsidR="00B62C60" w:rsidRPr="00B62C6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3195C675" w14:textId="2D41E87E" w:rsidR="00894368" w:rsidRPr="00C40891" w:rsidRDefault="00B62C60" w:rsidP="007A01C8">
      <w:pPr>
        <w:pStyle w:val="ac"/>
        <w:widowControl/>
        <w:numPr>
          <w:ilvl w:val="1"/>
          <w:numId w:val="43"/>
        </w:numPr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It </w:t>
      </w:r>
      <w:r w:rsidR="00B6310C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include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</w:t>
      </w:r>
      <w:r w:rsidR="00894368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626CC2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ASCS guard RB</w:t>
      </w:r>
      <w:r w:rsidR="0098534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(s)</w:t>
      </w:r>
      <w:r w:rsidR="00626CC2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(if allocated) </w:t>
      </w:r>
      <w:r w:rsidR="00B6310C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and</w:t>
      </w:r>
      <w:r w:rsidR="00626CC2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RB</w:t>
      </w:r>
      <w:r w:rsidR="006C7D3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s </w:t>
      </w:r>
      <w:r w:rsidR="00894368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(</w:t>
      </w:r>
      <w:r w:rsidR="00446DAD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which may be used for NR transmission</w:t>
      </w:r>
      <w:r w:rsidR="00894368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) between WUS carrier</w:t>
      </w:r>
      <w:r w:rsidR="004C30E9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/BW</w:t>
      </w:r>
      <w:r w:rsidR="00894368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4C30E9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edge </w:t>
      </w:r>
      <w:r w:rsidR="00894368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and </w:t>
      </w:r>
      <w:r w:rsidR="009A07E5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nearest </w:t>
      </w:r>
      <w:r w:rsidR="00894368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edge of</w:t>
      </w:r>
      <w:r w:rsidR="009A07E5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="009A07E5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guardband</w:t>
      </w:r>
      <w:proofErr w:type="spellEnd"/>
      <w:r w:rsidR="009A07E5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in a</w:t>
      </w:r>
      <w:r w:rsidR="00894368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configured NR transmission </w:t>
      </w:r>
      <w:r w:rsidR="009A07E5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bandwidth</w:t>
      </w:r>
      <w:r w:rsidR="009A07E5" w:rsidRPr="00C40891">
        <w:t xml:space="preserve"> </w:t>
      </w:r>
      <w:r w:rsidR="009A07E5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as in spec TS 38.101-1.</w:t>
      </w:r>
      <w:r w:rsidR="00894368" w:rsidRPr="00C4089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6FBE59BC" w14:textId="19A488EC" w:rsidR="00B537AA" w:rsidRPr="00B537AA" w:rsidRDefault="00B537AA" w:rsidP="00B537AA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537AA">
        <w:rPr>
          <w:rFonts w:ascii="Times New Roman" w:eastAsia="等线" w:hAnsi="Times New Roman" w:cs="Times New Roman"/>
          <w:kern w:val="0"/>
          <w:sz w:val="20"/>
          <w:szCs w:val="20"/>
        </w:rPr>
        <w:t>RAN4 agrees there is no need to restrict symmetric guard RBs for interference rejection of WUS</w:t>
      </w:r>
      <w:r w:rsidR="002C4677">
        <w:rPr>
          <w:rFonts w:ascii="Times New Roman" w:eastAsia="等线" w:hAnsi="Times New Roman" w:cs="Times New Roman"/>
          <w:kern w:val="0"/>
          <w:sz w:val="20"/>
          <w:szCs w:val="20"/>
        </w:rPr>
        <w:t>, both ACS and ASCS</w:t>
      </w:r>
      <w:r w:rsidRPr="00B537AA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  <w:bookmarkStart w:id="4" w:name="_Toc142563824"/>
      <w:r w:rsidRPr="00B537AA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p w14:paraId="4010C552" w14:textId="2E9BE86A" w:rsidR="00B537AA" w:rsidRDefault="00B537AA" w:rsidP="007A01C8">
      <w:pPr>
        <w:widowControl/>
        <w:spacing w:after="180"/>
        <w:jc w:val="left"/>
        <w:rPr>
          <w:rFonts w:ascii="Arial" w:eastAsia="Malgun Gothic" w:hAnsi="Arial" w:cs="Times New Roman"/>
          <w:b/>
          <w:kern w:val="0"/>
          <w:sz w:val="20"/>
          <w:szCs w:val="20"/>
          <w:lang w:val="en-GB" w:eastAsia="x-none"/>
        </w:rPr>
      </w:pPr>
      <w:r w:rsidRPr="00B537AA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RAN4 suggests overall bandwidth of the wake-up signal in the NR channel i.e., desired signal along with all the required guard RBs shall fit in the maximum transmission bandwidth configuration as defined in Table 5.3.2-1 of TS 38.101-1.</w:t>
      </w:r>
      <w:bookmarkEnd w:id="4"/>
    </w:p>
    <w:p w14:paraId="07A3D532" w14:textId="0404E24C" w:rsidR="00487406" w:rsidRDefault="007A01C8" w:rsidP="00B537AA">
      <w:pPr>
        <w:keepNext/>
        <w:keepLines/>
        <w:widowControl/>
        <w:spacing w:before="60" w:after="180"/>
        <w:jc w:val="center"/>
      </w:pPr>
      <w:r>
        <w:object w:dxaOrig="9315" w:dyaOrig="3721" w14:anchorId="01CBE9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73pt" o:ole="">
            <v:imagedata r:id="rId9" o:title=""/>
          </v:shape>
          <o:OLEObject Type="Embed" ProgID="Visio.Drawing.15" ShapeID="_x0000_i1025" DrawAspect="Content" ObjectID="_1760544791" r:id="rId10"/>
        </w:object>
      </w:r>
    </w:p>
    <w:p w14:paraId="55937D62" w14:textId="6AABE031" w:rsidR="0051444C" w:rsidRPr="007E60EA" w:rsidRDefault="0051444C" w:rsidP="00B537AA">
      <w:pPr>
        <w:keepNext/>
        <w:keepLines/>
        <w:widowControl/>
        <w:spacing w:before="60" w:after="180"/>
        <w:jc w:val="center"/>
        <w:rPr>
          <w:sz w:val="20"/>
          <w:szCs w:val="20"/>
        </w:rPr>
      </w:pPr>
      <w:r w:rsidRPr="007E60EA">
        <w:rPr>
          <w:sz w:val="20"/>
          <w:szCs w:val="20"/>
        </w:rPr>
        <w:t>(case 1: WUS within large NR channel)</w:t>
      </w:r>
    </w:p>
    <w:p w14:paraId="62AFDD88" w14:textId="09773403" w:rsidR="0051444C" w:rsidRDefault="00993826" w:rsidP="00B537AA">
      <w:pPr>
        <w:keepNext/>
        <w:keepLines/>
        <w:widowControl/>
        <w:spacing w:before="60" w:after="180"/>
        <w:jc w:val="center"/>
      </w:pPr>
      <w:r>
        <w:object w:dxaOrig="6420" w:dyaOrig="3690" w14:anchorId="0C0DD37E">
          <v:shape id="_x0000_i1026" type="#_x0000_t75" style="width:324pt;height:187.5pt" o:ole="">
            <v:imagedata r:id="rId11" o:title=""/>
          </v:shape>
          <o:OLEObject Type="Embed" ProgID="Visio.Drawing.15" ShapeID="_x0000_i1026" DrawAspect="Content" ObjectID="_1760544792" r:id="rId12"/>
        </w:object>
      </w:r>
    </w:p>
    <w:p w14:paraId="5627524A" w14:textId="1C124C55" w:rsidR="0051444C" w:rsidRPr="007E60EA" w:rsidRDefault="0051444C" w:rsidP="0051444C">
      <w:pPr>
        <w:keepNext/>
        <w:keepLines/>
        <w:widowControl/>
        <w:spacing w:before="60" w:after="180"/>
        <w:jc w:val="center"/>
        <w:rPr>
          <w:sz w:val="20"/>
          <w:szCs w:val="20"/>
        </w:rPr>
      </w:pPr>
      <w:r w:rsidRPr="007E60EA">
        <w:rPr>
          <w:sz w:val="20"/>
          <w:szCs w:val="20"/>
        </w:rPr>
        <w:t>(case 2: WUS within ~5MHz NR channel)</w:t>
      </w:r>
    </w:p>
    <w:p w14:paraId="5E6EAB56" w14:textId="3DA376CA" w:rsidR="00B537AA" w:rsidRPr="00B537AA" w:rsidRDefault="00B537AA" w:rsidP="00B537AA">
      <w:pPr>
        <w:keepLines/>
        <w:widowControl/>
        <w:spacing w:after="240"/>
        <w:jc w:val="center"/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</w:pPr>
      <w:r w:rsidRPr="00B537AA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 xml:space="preserve">Figure 7.1.2.1-1: Definition of the </w:t>
      </w:r>
      <w:proofErr w:type="spellStart"/>
      <w:r w:rsidRPr="00B537AA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>guardband</w:t>
      </w:r>
      <w:proofErr w:type="spellEnd"/>
      <w:r w:rsidRPr="00B537AA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 xml:space="preserve"> of NR channel and guard RB</w:t>
      </w:r>
      <w:r w:rsidR="00260B09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>s</w:t>
      </w:r>
      <w:r w:rsidRPr="00B537AA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 xml:space="preserve"> for </w:t>
      </w:r>
      <w:r w:rsidR="0051444C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 xml:space="preserve">both </w:t>
      </w:r>
      <w:r w:rsidRPr="00B537AA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>LP-WUS</w:t>
      </w:r>
      <w:r w:rsidR="00607EEA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 xml:space="preserve"> ACS and ASCS</w:t>
      </w:r>
    </w:p>
    <w:p w14:paraId="55182C69" w14:textId="4FC1BD1B" w:rsidR="00C31832" w:rsidRDefault="0051444C" w:rsidP="00C31832">
      <w:pPr>
        <w:keepNext/>
        <w:keepLines/>
        <w:widowControl/>
        <w:spacing w:before="60" w:after="180"/>
        <w:jc w:val="center"/>
      </w:pPr>
      <w:r>
        <w:object w:dxaOrig="6420" w:dyaOrig="3690" w14:anchorId="47B04131">
          <v:shape id="_x0000_i1027" type="#_x0000_t75" style="width:324pt;height:187.5pt" o:ole="">
            <v:imagedata r:id="rId13" o:title=""/>
          </v:shape>
          <o:OLEObject Type="Embed" ProgID="Visio.Drawing.15" ShapeID="_x0000_i1027" DrawAspect="Content" ObjectID="_1760544793" r:id="rId14"/>
        </w:object>
      </w:r>
    </w:p>
    <w:p w14:paraId="1B6C9163" w14:textId="519E36A7" w:rsidR="00C31832" w:rsidRPr="00B537AA" w:rsidRDefault="00C31832" w:rsidP="007A01C8">
      <w:pPr>
        <w:keepNext/>
        <w:keepLines/>
        <w:widowControl/>
        <w:spacing w:before="60" w:after="180"/>
        <w:jc w:val="center"/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</w:pPr>
      <w:r w:rsidRPr="00B537AA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>Figure 7.1.2.1-</w:t>
      </w:r>
      <w:r w:rsidR="00E26FDA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>2</w:t>
      </w:r>
      <w:r w:rsidRPr="00B537AA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 xml:space="preserve">: Definition of the </w:t>
      </w:r>
      <w:proofErr w:type="spellStart"/>
      <w:r w:rsidRPr="00B537AA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>guardband</w:t>
      </w:r>
      <w:proofErr w:type="spellEnd"/>
      <w:r w:rsidRPr="00B537AA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 xml:space="preserve"> of NR channel and guard RB</w:t>
      </w:r>
      <w:r w:rsidR="00260B09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>s</w:t>
      </w:r>
      <w:r w:rsidRPr="00B537AA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 xml:space="preserve"> </w:t>
      </w:r>
      <w:r w:rsidR="007A01C8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 xml:space="preserve">only </w:t>
      </w:r>
      <w:r w:rsidRPr="00B537AA"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>for LP-WUS</w:t>
      </w:r>
      <w:r>
        <w:rPr>
          <w:rFonts w:ascii="Arial" w:eastAsia="等线" w:hAnsi="Arial" w:cs="v4.2.0"/>
          <w:b/>
          <w:kern w:val="0"/>
          <w:sz w:val="20"/>
          <w:szCs w:val="20"/>
          <w:lang w:val="en-GB" w:eastAsia="en-US"/>
        </w:rPr>
        <w:t xml:space="preserve"> ACS</w:t>
      </w:r>
    </w:p>
    <w:p w14:paraId="73AE86F0" w14:textId="283EECE2" w:rsidR="00C31832" w:rsidRDefault="007A01C8" w:rsidP="00E10518">
      <w:pPr>
        <w:spacing w:after="120"/>
        <w:rPr>
          <w:rFonts w:ascii="Times New Roman" w:eastAsia="微软雅黑" w:hAnsi="Times New Roman"/>
          <w:bCs/>
          <w:iCs/>
          <w:szCs w:val="20"/>
          <w:lang w:val="en-GB"/>
        </w:rPr>
      </w:pPr>
      <w:r>
        <w:rPr>
          <w:rFonts w:ascii="Times New Roman" w:eastAsia="微软雅黑" w:hAnsi="Times New Roman"/>
          <w:bCs/>
          <w:iCs/>
          <w:noProof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C2C597" wp14:editId="7929BDE1">
                <wp:simplePos x="0" y="0"/>
                <wp:positionH relativeFrom="margin">
                  <wp:posOffset>47767</wp:posOffset>
                </wp:positionH>
                <wp:positionV relativeFrom="paragraph">
                  <wp:posOffset>85782</wp:posOffset>
                </wp:positionV>
                <wp:extent cx="6200775" cy="9525"/>
                <wp:effectExtent l="0" t="0" r="28575" b="28575"/>
                <wp:wrapNone/>
                <wp:docPr id="19719986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0077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96143C" id="直接连接符 1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3.75pt,6.75pt" to="49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" strokecolor="black [3213]" strokeweight=".5pt">
                <v:stroke dashstyle="3 1" joinstyle="miter"/>
                <w10:wrap anchorx="margin"/>
              </v:line>
            </w:pict>
          </mc:Fallback>
        </mc:AlternateContent>
      </w:r>
    </w:p>
    <w:p w14:paraId="1996701D" w14:textId="0601004E" w:rsidR="00F47D20" w:rsidRDefault="00F47D20" w:rsidP="00F47D20">
      <w:pPr>
        <w:spacing w:after="120"/>
        <w:jc w:val="left"/>
        <w:rPr>
          <w:rFonts w:ascii="Times New Roman" w:eastAsia="微软雅黑" w:hAnsi="Times New Roman"/>
          <w:b/>
          <w:bCs/>
          <w:iCs/>
          <w:szCs w:val="20"/>
        </w:rPr>
      </w:pPr>
      <w:r>
        <w:rPr>
          <w:rFonts w:ascii="Times New Roman" w:eastAsia="微软雅黑" w:hAnsi="Times New Roman"/>
          <w:b/>
          <w:bCs/>
          <w:iCs/>
          <w:szCs w:val="20"/>
        </w:rPr>
        <w:t>Proposal 6: Update the interpretation of guard RBs in TR based on above description</w:t>
      </w:r>
      <w:r w:rsidR="00C13222">
        <w:rPr>
          <w:rFonts w:ascii="Times New Roman" w:eastAsia="微软雅黑" w:hAnsi="Times New Roman"/>
          <w:b/>
          <w:bCs/>
          <w:iCs/>
          <w:szCs w:val="20"/>
        </w:rPr>
        <w:t>s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 and diagram</w:t>
      </w:r>
      <w:r w:rsidR="009C051E">
        <w:rPr>
          <w:rFonts w:ascii="Times New Roman" w:eastAsia="微软雅黑" w:hAnsi="Times New Roman" w:hint="eastAsia"/>
          <w:b/>
          <w:bCs/>
          <w:iCs/>
          <w:szCs w:val="20"/>
        </w:rPr>
        <w:t>s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. </w:t>
      </w:r>
    </w:p>
    <w:p w14:paraId="08A6C2B5" w14:textId="2C695971" w:rsidR="00E10518" w:rsidRPr="00E10518" w:rsidRDefault="00E10518" w:rsidP="00E10518">
      <w:pPr>
        <w:spacing w:after="120"/>
        <w:rPr>
          <w:rFonts w:ascii="Times New Roman" w:eastAsia="微软雅黑" w:hAnsi="Times New Roman"/>
          <w:bCs/>
          <w:iCs/>
          <w:szCs w:val="20"/>
        </w:rPr>
      </w:pPr>
    </w:p>
    <w:p w14:paraId="1208215C" w14:textId="2A7A1330" w:rsidR="00680BB4" w:rsidRPr="00042602" w:rsidRDefault="0024346D" w:rsidP="00680BB4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/>
          <w:bCs/>
          <w:iCs/>
          <w:sz w:val="28"/>
          <w:szCs w:val="28"/>
        </w:rPr>
        <w:t>RF</w:t>
      </w:r>
      <w:r w:rsidR="00680BB4">
        <w:rPr>
          <w:rFonts w:ascii="Arial" w:eastAsia="微软雅黑" w:hAnsi="Arial" w:cs="Arial"/>
          <w:bCs/>
          <w:iCs/>
          <w:sz w:val="28"/>
          <w:szCs w:val="28"/>
        </w:rPr>
        <w:t xml:space="preserve"> requirements</w:t>
      </w:r>
    </w:p>
    <w:p w14:paraId="085C0C5E" w14:textId="293BD9F9" w:rsidR="006C29DA" w:rsidRDefault="00380A23" w:rsidP="00380A23">
      <w:pPr>
        <w:spacing w:after="120"/>
        <w:jc w:val="left"/>
        <w:rPr>
          <w:rFonts w:ascii="Times New Roman" w:hAnsi="Times New Roman"/>
          <w:szCs w:val="20"/>
        </w:rPr>
      </w:pPr>
      <w:r w:rsidRPr="001903F0">
        <w:rPr>
          <w:rFonts w:ascii="Times New Roman" w:eastAsia="宋体" w:hAnsi="Times New Roman"/>
          <w:noProof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F722465" wp14:editId="4982D3DE">
                <wp:simplePos x="0" y="0"/>
                <wp:positionH relativeFrom="margin">
                  <wp:align>center</wp:align>
                </wp:positionH>
                <wp:positionV relativeFrom="paragraph">
                  <wp:posOffset>417195</wp:posOffset>
                </wp:positionV>
                <wp:extent cx="6003290" cy="3017520"/>
                <wp:effectExtent l="0" t="0" r="16510" b="11430"/>
                <wp:wrapSquare wrapText="bothSides"/>
                <wp:docPr id="11455855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301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A95C8" w14:textId="77777777" w:rsidR="00380A23" w:rsidRPr="00380A23" w:rsidRDefault="00380A23" w:rsidP="00380A23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380A23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1-6-1: Performance metric for LP-WUR RF requirements </w:t>
                            </w:r>
                          </w:p>
                          <w:p w14:paraId="74C0F97D" w14:textId="77777777" w:rsidR="00380A23" w:rsidRPr="00380A23" w:rsidRDefault="00380A23" w:rsidP="00380A23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80A23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Agreements:</w:t>
                            </w:r>
                          </w:p>
                          <w:p w14:paraId="2A301677" w14:textId="77777777" w:rsidR="00380A23" w:rsidRPr="00380A23" w:rsidRDefault="00380A23" w:rsidP="00380A23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380A23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RAN4 should discuss a new the methodology for WUR requirements in WI phase. Following can be considered:</w:t>
                            </w:r>
                          </w:p>
                          <w:p w14:paraId="11DA95FF" w14:textId="77777777" w:rsidR="00380A23" w:rsidRPr="00380A23" w:rsidRDefault="00380A23" w:rsidP="00380A23">
                            <w:pPr>
                              <w:widowControl/>
                              <w:numPr>
                                <w:ilvl w:val="0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14" w:hanging="357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380A23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BLER</w:t>
                            </w:r>
                          </w:p>
                          <w:p w14:paraId="09B9050C" w14:textId="77777777" w:rsidR="00380A23" w:rsidRPr="00380A23" w:rsidRDefault="00380A23" w:rsidP="00380A23">
                            <w:pPr>
                              <w:widowControl/>
                              <w:numPr>
                                <w:ilvl w:val="0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14" w:hanging="357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380A23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Misdetection ratio, including paging </w:t>
                            </w:r>
                            <w:proofErr w:type="gramStart"/>
                            <w:r w:rsidRPr="00380A23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failure</w:t>
                            </w:r>
                            <w:proofErr w:type="gramEnd"/>
                          </w:p>
                          <w:p w14:paraId="1A0353AF" w14:textId="77777777" w:rsidR="00380A23" w:rsidRPr="00380A23" w:rsidRDefault="00380A23" w:rsidP="00380A23">
                            <w:pPr>
                              <w:widowControl/>
                              <w:numPr>
                                <w:ilvl w:val="0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14" w:hanging="357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380A23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others</w:t>
                            </w:r>
                          </w:p>
                          <w:p w14:paraId="113ABABF" w14:textId="77777777" w:rsidR="00380A23" w:rsidRPr="00380A23" w:rsidRDefault="00380A23" w:rsidP="00380A23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380A23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1-6-2: LP-WUR Sensitivity </w:t>
                            </w:r>
                          </w:p>
                          <w:p w14:paraId="151AE77D" w14:textId="77777777" w:rsidR="00380A23" w:rsidRPr="00380A23" w:rsidRDefault="00380A23" w:rsidP="00380A23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80A23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Agreements:</w:t>
                            </w:r>
                          </w:p>
                          <w:p w14:paraId="442F5F6E" w14:textId="77777777" w:rsidR="00380A23" w:rsidRPr="00380A23" w:rsidRDefault="00380A23" w:rsidP="00380A23">
                            <w:pPr>
                              <w:widowControl/>
                              <w:numPr>
                                <w:ilvl w:val="0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0A23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FFS, sensitivity requirement depends on RAN-P decision on LP-WUS coverage, which can be discussed in WI phase. </w:t>
                            </w:r>
                          </w:p>
                          <w:p w14:paraId="34165304" w14:textId="77777777" w:rsidR="00380A23" w:rsidRPr="00380A23" w:rsidRDefault="00380A23" w:rsidP="00380A23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380A23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1-6-3: LP-WUR test cases </w:t>
                            </w:r>
                          </w:p>
                          <w:p w14:paraId="577B840A" w14:textId="77777777" w:rsidR="00380A23" w:rsidRPr="00380A23" w:rsidRDefault="00380A23" w:rsidP="00380A23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80A23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Agreements:</w:t>
                            </w:r>
                          </w:p>
                          <w:p w14:paraId="38854754" w14:textId="77777777" w:rsidR="00380A23" w:rsidRPr="00380A23" w:rsidRDefault="00380A23" w:rsidP="00380A23">
                            <w:pPr>
                              <w:widowControl/>
                              <w:numPr>
                                <w:ilvl w:val="0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80A23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The testability issue of LP-WUR RF requirements should be discussed in WI phase.</w:t>
                            </w:r>
                          </w:p>
                          <w:p w14:paraId="649759A7" w14:textId="77777777" w:rsidR="00380A23" w:rsidRPr="00380A23" w:rsidRDefault="00380A23" w:rsidP="00380A23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  <w:p w14:paraId="1D5743E5" w14:textId="77777777" w:rsidR="00380A23" w:rsidRDefault="00380A23" w:rsidP="00380A23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  <w:p w14:paraId="37D47512" w14:textId="77777777" w:rsidR="00380A23" w:rsidRDefault="00380A23" w:rsidP="00380A23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  <w:p w14:paraId="6C9BF4F3" w14:textId="77777777" w:rsidR="00380A23" w:rsidRDefault="00380A23" w:rsidP="00380A23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  <w:p w14:paraId="3610FE12" w14:textId="77777777" w:rsidR="00380A23" w:rsidRPr="00F273C0" w:rsidRDefault="00380A23" w:rsidP="00380A23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22465" id="_x0000_s1028" type="#_x0000_t202" style="position:absolute;margin-left:0;margin-top:32.85pt;width:472.7pt;height:237.6pt;z-index:2516664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">
                <v:textbox>
                  <w:txbxContent>
                    <w:p w14:paraId="582A95C8" w14:textId="77777777" w:rsidR="00380A23" w:rsidRPr="00380A23" w:rsidRDefault="00380A23" w:rsidP="00380A23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380A23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1-6-1: Performance metric for LP-WUR RF requirements </w:t>
                      </w:r>
                    </w:p>
                    <w:p w14:paraId="74C0F97D" w14:textId="77777777" w:rsidR="00380A23" w:rsidRPr="00380A23" w:rsidRDefault="00380A23" w:rsidP="00380A23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i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380A23">
                        <w:rPr>
                          <w:rFonts w:ascii="Times New Roman" w:eastAsia="宋体" w:hAnsi="Times New Roman" w:cs="Times New Roman"/>
                          <w:b/>
                          <w:bCs/>
                          <w:i/>
                          <w:kern w:val="0"/>
                          <w:sz w:val="20"/>
                          <w:szCs w:val="20"/>
                          <w:lang w:val="en-GB"/>
                        </w:rPr>
                        <w:t>Agreements:</w:t>
                      </w:r>
                    </w:p>
                    <w:p w14:paraId="2A301677" w14:textId="77777777" w:rsidR="00380A23" w:rsidRPr="00380A23" w:rsidRDefault="00380A23" w:rsidP="00380A23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380A23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RAN4 should discuss a new the methodology for WUR requirements in WI phase. Following can be considered:</w:t>
                      </w:r>
                    </w:p>
                    <w:p w14:paraId="11DA95FF" w14:textId="77777777" w:rsidR="00380A23" w:rsidRPr="00380A23" w:rsidRDefault="00380A23" w:rsidP="00380A23">
                      <w:pPr>
                        <w:widowControl/>
                        <w:numPr>
                          <w:ilvl w:val="0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714" w:hanging="357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380A23"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BLER</w:t>
                      </w:r>
                    </w:p>
                    <w:p w14:paraId="09B9050C" w14:textId="77777777" w:rsidR="00380A23" w:rsidRPr="00380A23" w:rsidRDefault="00380A23" w:rsidP="00380A23">
                      <w:pPr>
                        <w:widowControl/>
                        <w:numPr>
                          <w:ilvl w:val="0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714" w:hanging="357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380A23"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 xml:space="preserve">Misdetection ratio, including paging </w:t>
                      </w:r>
                      <w:proofErr w:type="gramStart"/>
                      <w:r w:rsidRPr="00380A23"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failure</w:t>
                      </w:r>
                      <w:proofErr w:type="gramEnd"/>
                    </w:p>
                    <w:p w14:paraId="1A0353AF" w14:textId="77777777" w:rsidR="00380A23" w:rsidRPr="00380A23" w:rsidRDefault="00380A23" w:rsidP="00380A23">
                      <w:pPr>
                        <w:widowControl/>
                        <w:numPr>
                          <w:ilvl w:val="0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714" w:hanging="357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380A23"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others</w:t>
                      </w:r>
                    </w:p>
                    <w:p w14:paraId="113ABABF" w14:textId="77777777" w:rsidR="00380A23" w:rsidRPr="00380A23" w:rsidRDefault="00380A23" w:rsidP="00380A23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380A23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1-6-2: LP-WUR Sensitivity </w:t>
                      </w:r>
                    </w:p>
                    <w:p w14:paraId="151AE77D" w14:textId="77777777" w:rsidR="00380A23" w:rsidRPr="00380A23" w:rsidRDefault="00380A23" w:rsidP="00380A23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i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380A23">
                        <w:rPr>
                          <w:rFonts w:ascii="Times New Roman" w:eastAsia="宋体" w:hAnsi="Times New Roman" w:cs="Times New Roman"/>
                          <w:b/>
                          <w:bCs/>
                          <w:i/>
                          <w:kern w:val="0"/>
                          <w:sz w:val="20"/>
                          <w:szCs w:val="20"/>
                          <w:lang w:val="en-GB"/>
                        </w:rPr>
                        <w:t>Agreements:</w:t>
                      </w:r>
                    </w:p>
                    <w:p w14:paraId="442F5F6E" w14:textId="77777777" w:rsidR="00380A23" w:rsidRPr="00380A23" w:rsidRDefault="00380A23" w:rsidP="00380A23">
                      <w:pPr>
                        <w:widowControl/>
                        <w:numPr>
                          <w:ilvl w:val="0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380A23"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0"/>
                        </w:rPr>
                        <w:t xml:space="preserve">FFS, sensitivity requirement depends on RAN-P decision on LP-WUS coverage, which can be discussed in WI phase. </w:t>
                      </w:r>
                    </w:p>
                    <w:p w14:paraId="34165304" w14:textId="77777777" w:rsidR="00380A23" w:rsidRPr="00380A23" w:rsidRDefault="00380A23" w:rsidP="00380A23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380A23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1-6-3: LP-WUR test cases </w:t>
                      </w:r>
                    </w:p>
                    <w:p w14:paraId="577B840A" w14:textId="77777777" w:rsidR="00380A23" w:rsidRPr="00380A23" w:rsidRDefault="00380A23" w:rsidP="00380A23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i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380A23">
                        <w:rPr>
                          <w:rFonts w:ascii="Times New Roman" w:eastAsia="宋体" w:hAnsi="Times New Roman" w:cs="Times New Roman"/>
                          <w:b/>
                          <w:bCs/>
                          <w:i/>
                          <w:kern w:val="0"/>
                          <w:sz w:val="20"/>
                          <w:szCs w:val="20"/>
                          <w:lang w:val="en-GB"/>
                        </w:rPr>
                        <w:t>Agreements:</w:t>
                      </w:r>
                    </w:p>
                    <w:p w14:paraId="38854754" w14:textId="77777777" w:rsidR="00380A23" w:rsidRPr="00380A23" w:rsidRDefault="00380A23" w:rsidP="00380A23">
                      <w:pPr>
                        <w:widowControl/>
                        <w:numPr>
                          <w:ilvl w:val="0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380A23"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0"/>
                        </w:rPr>
                        <w:t>The testability issue of LP-WUR RF requirements should be discussed in WI phase.</w:t>
                      </w:r>
                    </w:p>
                    <w:p w14:paraId="649759A7" w14:textId="77777777" w:rsidR="00380A23" w:rsidRPr="00380A23" w:rsidRDefault="00380A23" w:rsidP="00380A23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</w:pPr>
                    </w:p>
                    <w:p w14:paraId="1D5743E5" w14:textId="77777777" w:rsidR="00380A23" w:rsidRDefault="00380A23" w:rsidP="00380A23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  <w:p w14:paraId="37D47512" w14:textId="77777777" w:rsidR="00380A23" w:rsidRDefault="00380A23" w:rsidP="00380A23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  <w:p w14:paraId="6C9BF4F3" w14:textId="77777777" w:rsidR="00380A23" w:rsidRDefault="00380A23" w:rsidP="00380A23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  <w:p w14:paraId="3610FE12" w14:textId="77777777" w:rsidR="00380A23" w:rsidRPr="00F273C0" w:rsidRDefault="00380A23" w:rsidP="00380A23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B1140">
        <w:rPr>
          <w:rFonts w:ascii="Times New Roman" w:hAnsi="Times New Roman"/>
          <w:szCs w:val="20"/>
        </w:rPr>
        <w:t xml:space="preserve">RAN4 has </w:t>
      </w:r>
      <w:r>
        <w:rPr>
          <w:rFonts w:ascii="Times New Roman" w:hAnsi="Times New Roman"/>
          <w:szCs w:val="20"/>
        </w:rPr>
        <w:t>made good progress and achieved some initial agreements on how to develop LP-WUS RF requirements, in WF [</w:t>
      </w:r>
      <w:r w:rsidR="00A83779">
        <w:rPr>
          <w:rFonts w:ascii="Times New Roman" w:hAnsi="Times New Roman"/>
          <w:szCs w:val="20"/>
        </w:rPr>
        <w:t>2</w:t>
      </w:r>
      <w:r>
        <w:rPr>
          <w:rFonts w:ascii="Times New Roman" w:hAnsi="Times New Roman"/>
          <w:szCs w:val="20"/>
        </w:rPr>
        <w:t>]:</w:t>
      </w:r>
    </w:p>
    <w:p w14:paraId="13077D71" w14:textId="1035DAB2" w:rsidR="00380A23" w:rsidRDefault="00380A23" w:rsidP="00380A2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Given the detailed discussions of requirements dependent on RAN Plenary agreements of Rel-19 scope, we think no further discussion in SI phase is needed. </w:t>
      </w:r>
    </w:p>
    <w:p w14:paraId="642857AC" w14:textId="77777777" w:rsidR="000E7F6E" w:rsidRPr="0088529D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 w:rsidRPr="0088529D">
        <w:rPr>
          <w:rFonts w:ascii="Arial" w:eastAsia="宋体" w:hAnsi="Arial" w:hint="eastAsia"/>
          <w:sz w:val="36"/>
          <w:szCs w:val="20"/>
          <w:lang w:val="fr-FR"/>
        </w:rPr>
        <w:t>Conclusion</w:t>
      </w:r>
    </w:p>
    <w:p w14:paraId="08B77F77" w14:textId="6D59118A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833DD9">
        <w:rPr>
          <w:rFonts w:ascii="Times New Roman" w:hAnsi="Times New Roman"/>
        </w:rPr>
        <w:t xml:space="preserve">share our views on LP-WUR </w:t>
      </w:r>
      <w:r w:rsidR="0008425A">
        <w:rPr>
          <w:rFonts w:ascii="Times New Roman" w:hAnsi="Times New Roman"/>
        </w:rPr>
        <w:t xml:space="preserve">RF </w:t>
      </w:r>
      <w:r w:rsidR="00833DD9">
        <w:rPr>
          <w:rFonts w:ascii="Times New Roman" w:hAnsi="Times New Roman"/>
        </w:rPr>
        <w:t>and have the following proposals</w:t>
      </w:r>
      <w:r w:rsidR="00E65CD7">
        <w:rPr>
          <w:rFonts w:ascii="Times New Roman" w:hAnsi="Times New Roman"/>
        </w:rPr>
        <w:t xml:space="preserve"> to conclude the study in RAN4</w:t>
      </w:r>
      <w:r w:rsidR="00833DD9">
        <w:rPr>
          <w:rFonts w:ascii="Times New Roman" w:hAnsi="Times New Roman"/>
        </w:rPr>
        <w:t>:</w:t>
      </w:r>
    </w:p>
    <w:p w14:paraId="3237D97D" w14:textId="77777777" w:rsidR="004127C7" w:rsidRPr="00AE3631" w:rsidRDefault="004127C7" w:rsidP="004127C7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AE3631">
        <w:rPr>
          <w:rFonts w:ascii="Times New Roman" w:hAnsi="Times New Roman"/>
          <w:b/>
          <w:bCs/>
          <w:szCs w:val="20"/>
        </w:rPr>
        <w:t>Proposal</w:t>
      </w:r>
      <w:r>
        <w:rPr>
          <w:rFonts w:ascii="Times New Roman" w:hAnsi="Times New Roman"/>
          <w:b/>
          <w:bCs/>
          <w:szCs w:val="20"/>
        </w:rPr>
        <w:t xml:space="preserve"> 1</w:t>
      </w:r>
      <w:r w:rsidRPr="00AE3631">
        <w:rPr>
          <w:rFonts w:ascii="Times New Roman" w:hAnsi="Times New Roman"/>
          <w:b/>
          <w:bCs/>
          <w:szCs w:val="20"/>
        </w:rPr>
        <w:t xml:space="preserve">: The following </w:t>
      </w:r>
      <w:r>
        <w:rPr>
          <w:rFonts w:ascii="Times New Roman" w:hAnsi="Times New Roman"/>
          <w:b/>
          <w:bCs/>
          <w:szCs w:val="20"/>
        </w:rPr>
        <w:t xml:space="preserve">delta </w:t>
      </w:r>
      <w:r w:rsidRPr="00AE3631">
        <w:rPr>
          <w:rFonts w:ascii="Times New Roman" w:hAnsi="Times New Roman"/>
          <w:b/>
          <w:bCs/>
          <w:szCs w:val="20"/>
        </w:rPr>
        <w:t xml:space="preserve">NF </w:t>
      </w:r>
      <w:r>
        <w:rPr>
          <w:rFonts w:ascii="Times New Roman" w:hAnsi="Times New Roman"/>
          <w:b/>
          <w:bCs/>
          <w:szCs w:val="20"/>
        </w:rPr>
        <w:t xml:space="preserve">(gap between LR and MR) </w:t>
      </w:r>
      <w:r w:rsidRPr="00953717">
        <w:rPr>
          <w:rFonts w:ascii="Times New Roman" w:hAnsi="Times New Roman"/>
          <w:b/>
          <w:bCs/>
          <w:szCs w:val="20"/>
        </w:rPr>
        <w:t xml:space="preserve">with </w:t>
      </w:r>
      <w:r w:rsidRPr="00953717">
        <w:rPr>
          <w:rFonts w:ascii="Times New Roman" w:hAnsi="Times New Roman"/>
          <w:b/>
          <w:bCs/>
          <w:i/>
          <w:iCs/>
          <w:szCs w:val="20"/>
        </w:rPr>
        <w:t>Y</w:t>
      </w:r>
      <w:r w:rsidRPr="00953717">
        <w:rPr>
          <w:rFonts w:ascii="Times New Roman" w:hAnsi="Times New Roman"/>
          <w:b/>
          <w:bCs/>
          <w:szCs w:val="20"/>
        </w:rPr>
        <w:t xml:space="preserve"> dB SNR </w:t>
      </w:r>
      <w:r w:rsidRPr="00AE3631">
        <w:rPr>
          <w:rFonts w:ascii="Times New Roman" w:hAnsi="Times New Roman"/>
          <w:b/>
          <w:bCs/>
          <w:szCs w:val="20"/>
        </w:rPr>
        <w:t>for WUR</w:t>
      </w:r>
      <w:r>
        <w:rPr>
          <w:rFonts w:ascii="Times New Roman" w:hAnsi="Times New Roman"/>
          <w:b/>
          <w:bCs/>
          <w:szCs w:val="20"/>
        </w:rPr>
        <w:t xml:space="preserve"> </w:t>
      </w:r>
      <w:r>
        <w:rPr>
          <w:rFonts w:ascii="Times New Roman" w:hAnsi="Times New Roman" w:hint="eastAsia"/>
          <w:b/>
          <w:bCs/>
          <w:szCs w:val="20"/>
        </w:rPr>
        <w:t>can</w:t>
      </w:r>
      <w:r>
        <w:rPr>
          <w:rFonts w:ascii="Times New Roman" w:hAnsi="Times New Roman"/>
          <w:b/>
          <w:bCs/>
          <w:szCs w:val="20"/>
        </w:rPr>
        <w:t xml:space="preserve"> be discussed </w:t>
      </w:r>
      <w:r>
        <w:rPr>
          <w:rFonts w:ascii="Times New Roman" w:hAnsi="Times New Roman" w:hint="eastAsia"/>
          <w:b/>
          <w:bCs/>
          <w:szCs w:val="20"/>
        </w:rPr>
        <w:t>in</w:t>
      </w:r>
      <w:r>
        <w:rPr>
          <w:rFonts w:ascii="Times New Roman" w:hAnsi="Times New Roman"/>
          <w:b/>
          <w:bCs/>
          <w:szCs w:val="20"/>
        </w:rPr>
        <w:t xml:space="preserve"> RAN4:</w:t>
      </w:r>
      <w:r w:rsidRPr="00AE3631">
        <w:rPr>
          <w:rFonts w:ascii="Times New Roman" w:hAnsi="Times New Roman"/>
          <w:b/>
          <w:bCs/>
          <w:szCs w:val="20"/>
        </w:rPr>
        <w:t xml:space="preserve"> </w:t>
      </w:r>
    </w:p>
    <w:p w14:paraId="239F65E8" w14:textId="77777777" w:rsidR="004127C7" w:rsidRPr="00AE3631" w:rsidRDefault="004127C7" w:rsidP="004127C7">
      <w:pPr>
        <w:spacing w:after="120"/>
        <w:ind w:left="4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F</w:t>
      </w:r>
      <w:r w:rsidRPr="00AE3631">
        <w:rPr>
          <w:rFonts w:ascii="Times New Roman" w:hAnsi="Times New Roman"/>
          <w:b/>
          <w:bCs/>
          <w:szCs w:val="20"/>
        </w:rPr>
        <w:t>or OOK based WUR:</w:t>
      </w:r>
    </w:p>
    <w:p w14:paraId="3515326C" w14:textId="77777777" w:rsidR="004127C7" w:rsidRPr="00333AEC" w:rsidRDefault="004127C7" w:rsidP="004127C7">
      <w:pPr>
        <w:pStyle w:val="ac"/>
        <w:numPr>
          <w:ilvl w:val="0"/>
          <w:numId w:val="6"/>
        </w:numPr>
        <w:spacing w:after="120"/>
        <w:ind w:left="1140"/>
        <w:rPr>
          <w:rFonts w:ascii="Times New Roman" w:eastAsia="微软雅黑" w:hAnsi="Times New Roman"/>
          <w:b/>
          <w:bCs/>
          <w:iCs/>
          <w:sz w:val="20"/>
          <w:szCs w:val="20"/>
        </w:rPr>
      </w:pP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 xml:space="preserve">RF-ED delta NF: [3~10] dB </w:t>
      </w:r>
    </w:p>
    <w:p w14:paraId="093C3B78" w14:textId="77777777" w:rsidR="004127C7" w:rsidRPr="00333AEC" w:rsidRDefault="004127C7" w:rsidP="004127C7">
      <w:pPr>
        <w:pStyle w:val="ac"/>
        <w:numPr>
          <w:ilvl w:val="0"/>
          <w:numId w:val="6"/>
        </w:numPr>
        <w:spacing w:after="120"/>
        <w:ind w:left="1140"/>
        <w:rPr>
          <w:rFonts w:ascii="Times New Roman" w:eastAsia="微软雅黑" w:hAnsi="Times New Roman"/>
          <w:b/>
          <w:bCs/>
          <w:iCs/>
          <w:sz w:val="20"/>
          <w:szCs w:val="20"/>
        </w:rPr>
      </w:pP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>IF-ED delta NF: [1~6] dB</w:t>
      </w:r>
    </w:p>
    <w:p w14:paraId="66C22316" w14:textId="77777777" w:rsidR="004127C7" w:rsidRPr="00333AEC" w:rsidRDefault="004127C7" w:rsidP="004127C7">
      <w:pPr>
        <w:pStyle w:val="ac"/>
        <w:numPr>
          <w:ilvl w:val="0"/>
          <w:numId w:val="6"/>
        </w:numPr>
        <w:spacing w:after="120"/>
        <w:ind w:left="1140"/>
        <w:rPr>
          <w:rFonts w:ascii="Times New Roman" w:eastAsia="微软雅黑" w:hAnsi="Times New Roman"/>
          <w:b/>
          <w:bCs/>
          <w:iCs/>
          <w:sz w:val="20"/>
          <w:szCs w:val="20"/>
        </w:rPr>
      </w:pP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>BB-ED delta NF: [1~7] dB</w:t>
      </w:r>
    </w:p>
    <w:p w14:paraId="40C9018C" w14:textId="77777777" w:rsidR="004127C7" w:rsidRPr="00AE3631" w:rsidRDefault="004127C7" w:rsidP="004127C7">
      <w:pPr>
        <w:spacing w:after="120"/>
        <w:ind w:left="4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F</w:t>
      </w:r>
      <w:r w:rsidRPr="00AE3631">
        <w:rPr>
          <w:rFonts w:ascii="Times New Roman" w:hAnsi="Times New Roman"/>
          <w:b/>
          <w:bCs/>
          <w:szCs w:val="20"/>
        </w:rPr>
        <w:t>or OFDMA based WUR:</w:t>
      </w:r>
    </w:p>
    <w:p w14:paraId="7A4D29AE" w14:textId="77777777" w:rsidR="004127C7" w:rsidRPr="00333AEC" w:rsidRDefault="004127C7" w:rsidP="004127C7">
      <w:pPr>
        <w:pStyle w:val="ac"/>
        <w:numPr>
          <w:ilvl w:val="0"/>
          <w:numId w:val="6"/>
        </w:numPr>
        <w:spacing w:after="120"/>
        <w:ind w:left="1140"/>
        <w:rPr>
          <w:rFonts w:ascii="Times New Roman" w:eastAsia="微软雅黑" w:hAnsi="Times New Roman"/>
          <w:b/>
          <w:bCs/>
          <w:iCs/>
          <w:sz w:val="20"/>
          <w:szCs w:val="20"/>
        </w:rPr>
      </w:pP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>Time-domain correlation delta NF: [0~</w:t>
      </w:r>
      <w:r>
        <w:rPr>
          <w:rFonts w:ascii="Times New Roman" w:eastAsia="微软雅黑" w:hAnsi="Times New Roman"/>
          <w:b/>
          <w:bCs/>
          <w:iCs/>
          <w:sz w:val="20"/>
          <w:szCs w:val="20"/>
        </w:rPr>
        <w:t>7</w:t>
      </w: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>] dB</w:t>
      </w:r>
    </w:p>
    <w:p w14:paraId="7D44DF89" w14:textId="77777777" w:rsidR="004127C7" w:rsidRPr="00333AEC" w:rsidRDefault="004127C7" w:rsidP="004127C7">
      <w:pPr>
        <w:pStyle w:val="ac"/>
        <w:numPr>
          <w:ilvl w:val="0"/>
          <w:numId w:val="6"/>
        </w:numPr>
        <w:spacing w:after="120"/>
        <w:ind w:left="1140"/>
        <w:rPr>
          <w:rFonts w:ascii="Times New Roman" w:eastAsia="微软雅黑" w:hAnsi="Times New Roman"/>
          <w:b/>
          <w:bCs/>
          <w:iCs/>
          <w:sz w:val="20"/>
          <w:szCs w:val="20"/>
        </w:rPr>
      </w:pP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>Frequency-domain correlation delta NF: [0~3]</w:t>
      </w:r>
      <w:r>
        <w:rPr>
          <w:rFonts w:ascii="Times New Roman" w:eastAsia="微软雅黑" w:hAnsi="Times New Roman"/>
          <w:b/>
          <w:bCs/>
          <w:iCs/>
          <w:sz w:val="20"/>
          <w:szCs w:val="20"/>
        </w:rPr>
        <w:t xml:space="preserve"> </w:t>
      </w: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>dB</w:t>
      </w:r>
    </w:p>
    <w:p w14:paraId="4CD4489E" w14:textId="77777777" w:rsidR="004127C7" w:rsidRDefault="004127C7" w:rsidP="0087693D">
      <w:pPr>
        <w:spacing w:after="120"/>
        <w:jc w:val="left"/>
        <w:rPr>
          <w:rFonts w:ascii="Times New Roman" w:hAnsi="Times New Roman"/>
          <w:b/>
          <w:bCs/>
          <w:szCs w:val="20"/>
        </w:rPr>
      </w:pPr>
    </w:p>
    <w:p w14:paraId="06F2B1B7" w14:textId="77777777" w:rsidR="004127C7" w:rsidRPr="00AE3631" w:rsidRDefault="004127C7" w:rsidP="004127C7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AE3631">
        <w:rPr>
          <w:rFonts w:ascii="Times New Roman" w:hAnsi="Times New Roman"/>
          <w:b/>
          <w:bCs/>
          <w:szCs w:val="20"/>
        </w:rPr>
        <w:t>Proposal</w:t>
      </w:r>
      <w:r>
        <w:rPr>
          <w:rFonts w:ascii="Times New Roman" w:hAnsi="Times New Roman"/>
          <w:b/>
          <w:bCs/>
          <w:szCs w:val="20"/>
        </w:rPr>
        <w:t xml:space="preserve"> 2</w:t>
      </w:r>
      <w:r w:rsidRPr="00AE3631">
        <w:rPr>
          <w:rFonts w:ascii="Times New Roman" w:hAnsi="Times New Roman"/>
          <w:b/>
          <w:bCs/>
          <w:szCs w:val="20"/>
        </w:rPr>
        <w:t xml:space="preserve">: </w:t>
      </w:r>
      <w:r>
        <w:rPr>
          <w:rFonts w:ascii="Times New Roman" w:hAnsi="Times New Roman"/>
          <w:b/>
          <w:bCs/>
          <w:szCs w:val="20"/>
        </w:rPr>
        <w:t xml:space="preserve">RAN4 should further discuss sensitivity in WI </w:t>
      </w:r>
      <w:r w:rsidRPr="00D10B10">
        <w:rPr>
          <w:rFonts w:ascii="Times New Roman" w:hAnsi="Times New Roman"/>
          <w:b/>
          <w:bCs/>
          <w:szCs w:val="20"/>
        </w:rPr>
        <w:t xml:space="preserve">based on </w:t>
      </w:r>
      <w:r>
        <w:rPr>
          <w:rFonts w:ascii="Times New Roman" w:hAnsi="Times New Roman"/>
          <w:b/>
          <w:bCs/>
          <w:szCs w:val="20"/>
        </w:rPr>
        <w:t xml:space="preserve">clear </w:t>
      </w:r>
      <w:r w:rsidRPr="00D10B10">
        <w:rPr>
          <w:rFonts w:ascii="Times New Roman" w:hAnsi="Times New Roman"/>
          <w:b/>
          <w:bCs/>
          <w:szCs w:val="20"/>
        </w:rPr>
        <w:t>Rel-19 scope</w:t>
      </w:r>
      <w:r>
        <w:rPr>
          <w:rFonts w:ascii="Times New Roman" w:hAnsi="Times New Roman"/>
          <w:b/>
          <w:bCs/>
          <w:szCs w:val="20"/>
        </w:rPr>
        <w:t xml:space="preserve"> of waveform and coverage consideration.</w:t>
      </w:r>
      <w:r w:rsidRPr="00AE3631">
        <w:rPr>
          <w:rFonts w:ascii="Times New Roman" w:hAnsi="Times New Roman"/>
          <w:b/>
          <w:bCs/>
          <w:szCs w:val="20"/>
        </w:rPr>
        <w:t xml:space="preserve"> </w:t>
      </w:r>
    </w:p>
    <w:p w14:paraId="510E0B99" w14:textId="77777777" w:rsidR="0087693D" w:rsidRDefault="0087693D" w:rsidP="0087693D">
      <w:pPr>
        <w:spacing w:after="120"/>
        <w:jc w:val="left"/>
        <w:rPr>
          <w:rFonts w:ascii="Times New Roman" w:eastAsia="微软雅黑" w:hAnsi="Times New Roman"/>
          <w:b/>
          <w:bCs/>
          <w:iCs/>
          <w:szCs w:val="20"/>
        </w:rPr>
      </w:pPr>
      <w:r w:rsidRPr="00C953E1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/>
          <w:b/>
          <w:bCs/>
          <w:iCs/>
          <w:szCs w:val="20"/>
        </w:rPr>
        <w:t>3</w:t>
      </w:r>
      <w:r w:rsidRPr="00C953E1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/>
          <w:b/>
          <w:bCs/>
          <w:iCs/>
          <w:szCs w:val="20"/>
        </w:rPr>
        <w:t>Keep 6dB as tentative value of [x] in SI phase. Specify this power boosting requirement in WI phase</w:t>
      </w:r>
      <w:r w:rsidRPr="00C953E1">
        <w:rPr>
          <w:rFonts w:ascii="Times New Roman" w:eastAsia="微软雅黑" w:hAnsi="Times New Roman"/>
          <w:b/>
          <w:bCs/>
          <w:iCs/>
          <w:szCs w:val="20"/>
        </w:rPr>
        <w:t>.</w:t>
      </w:r>
    </w:p>
    <w:p w14:paraId="49EFA67C" w14:textId="224568D1" w:rsidR="004127C7" w:rsidRDefault="004127C7" w:rsidP="004127C7">
      <w:pPr>
        <w:spacing w:after="120"/>
        <w:jc w:val="left"/>
        <w:rPr>
          <w:rFonts w:ascii="Times New Roman" w:eastAsia="微软雅黑" w:hAnsi="Times New Roman"/>
          <w:b/>
          <w:bCs/>
          <w:iCs/>
          <w:szCs w:val="20"/>
        </w:rPr>
      </w:pPr>
      <w:r w:rsidRPr="00C953E1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/>
          <w:b/>
          <w:bCs/>
          <w:iCs/>
          <w:szCs w:val="20"/>
        </w:rPr>
        <w:t>4</w:t>
      </w:r>
      <w:r w:rsidRPr="00C953E1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The term guard RB should not be changed, it is generic for </w:t>
      </w:r>
      <w:r w:rsidR="00C13222">
        <w:rPr>
          <w:rFonts w:ascii="Times New Roman" w:eastAsia="微软雅黑" w:hAnsi="Times New Roman"/>
          <w:b/>
          <w:bCs/>
          <w:iCs/>
          <w:szCs w:val="20"/>
        </w:rPr>
        <w:t xml:space="preserve">both </w:t>
      </w:r>
      <w:r>
        <w:rPr>
          <w:rFonts w:ascii="Times New Roman" w:eastAsia="微软雅黑" w:hAnsi="Times New Roman"/>
          <w:b/>
          <w:bCs/>
          <w:iCs/>
          <w:szCs w:val="20"/>
        </w:rPr>
        <w:t>ACS and ASCS, which means the required number of RBs for interference protection/rejection.</w:t>
      </w:r>
    </w:p>
    <w:p w14:paraId="09D2ADAE" w14:textId="3079DE8C" w:rsidR="004127C7" w:rsidRDefault="004127C7" w:rsidP="004127C7">
      <w:pPr>
        <w:spacing w:after="120"/>
        <w:jc w:val="left"/>
        <w:rPr>
          <w:rFonts w:ascii="Times New Roman" w:eastAsia="微软雅黑" w:hAnsi="Times New Roman"/>
          <w:b/>
          <w:bCs/>
          <w:iCs/>
          <w:szCs w:val="20"/>
        </w:rPr>
      </w:pPr>
      <w:r>
        <w:rPr>
          <w:rFonts w:ascii="Times New Roman" w:eastAsia="微软雅黑" w:hAnsi="Times New Roman"/>
          <w:b/>
          <w:bCs/>
          <w:iCs/>
          <w:szCs w:val="20"/>
        </w:rPr>
        <w:t xml:space="preserve">Proposal 5: The required number of </w:t>
      </w:r>
      <w:proofErr w:type="gramStart"/>
      <w:r>
        <w:rPr>
          <w:rFonts w:ascii="Times New Roman" w:eastAsia="微软雅黑" w:hAnsi="Times New Roman"/>
          <w:b/>
          <w:bCs/>
          <w:iCs/>
          <w:szCs w:val="20"/>
        </w:rPr>
        <w:t>guard</w:t>
      </w:r>
      <w:proofErr w:type="gramEnd"/>
      <w:r>
        <w:rPr>
          <w:rFonts w:ascii="Times New Roman" w:eastAsia="微软雅黑" w:hAnsi="Times New Roman"/>
          <w:b/>
          <w:bCs/>
          <w:iCs/>
          <w:szCs w:val="20"/>
        </w:rPr>
        <w:t xml:space="preserve"> RBs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for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 ACS (all RBs or partial RBs) may not be blanked RBs </w:t>
      </w:r>
      <w:r w:rsidR="00C13222">
        <w:rPr>
          <w:rFonts w:ascii="Times New Roman" w:eastAsia="微软雅黑" w:hAnsi="Times New Roman"/>
          <w:b/>
          <w:bCs/>
          <w:iCs/>
          <w:szCs w:val="20"/>
        </w:rPr>
        <w:t xml:space="preserve">which 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depends on BS implementation. If guard RBs </w:t>
      </w:r>
      <w:r w:rsidR="00C13222">
        <w:rPr>
          <w:rFonts w:ascii="Times New Roman" w:eastAsia="微软雅黑" w:hAnsi="Times New Roman"/>
          <w:b/>
          <w:bCs/>
          <w:iCs/>
          <w:szCs w:val="20"/>
        </w:rPr>
        <w:t xml:space="preserve">are </w:t>
      </w:r>
      <w:r>
        <w:rPr>
          <w:rFonts w:ascii="Times New Roman" w:eastAsia="微软雅黑" w:hAnsi="Times New Roman"/>
          <w:b/>
          <w:bCs/>
          <w:iCs/>
          <w:szCs w:val="20"/>
        </w:rPr>
        <w:t>allocated for NR signal, then ASCS guard RB is needed.</w:t>
      </w:r>
    </w:p>
    <w:p w14:paraId="0C457A4E" w14:textId="6F755EDD" w:rsidR="004127C7" w:rsidRDefault="004127C7" w:rsidP="004127C7">
      <w:pPr>
        <w:spacing w:after="120"/>
        <w:jc w:val="left"/>
        <w:rPr>
          <w:rFonts w:ascii="Times New Roman" w:eastAsia="微软雅黑" w:hAnsi="Times New Roman"/>
          <w:b/>
          <w:bCs/>
          <w:iCs/>
          <w:szCs w:val="20"/>
        </w:rPr>
      </w:pPr>
      <w:r>
        <w:rPr>
          <w:rFonts w:ascii="Times New Roman" w:eastAsia="微软雅黑" w:hAnsi="Times New Roman"/>
          <w:b/>
          <w:bCs/>
          <w:iCs/>
          <w:szCs w:val="20"/>
        </w:rPr>
        <w:lastRenderedPageBreak/>
        <w:t>Proposal 6: Update the interpretation of guard RBs in TR based on above description</w:t>
      </w:r>
      <w:r w:rsidR="00C13222">
        <w:rPr>
          <w:rFonts w:ascii="Times New Roman" w:eastAsia="微软雅黑" w:hAnsi="Times New Roman"/>
          <w:b/>
          <w:bCs/>
          <w:iCs/>
          <w:szCs w:val="20"/>
        </w:rPr>
        <w:t>s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 and diagram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s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. </w:t>
      </w: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bookmarkEnd w:id="0"/>
    <w:p w14:paraId="054D3ACB" w14:textId="6409E25C" w:rsidR="0068650A" w:rsidRDefault="001D6EFE" w:rsidP="0068650A">
      <w:pPr>
        <w:numPr>
          <w:ilvl w:val="0"/>
          <w:numId w:val="3"/>
        </w:numPr>
        <w:spacing w:after="120"/>
        <w:rPr>
          <w:rFonts w:ascii="Times New Roman" w:eastAsia="宋体" w:hAnsi="Times New Roman"/>
          <w:szCs w:val="20"/>
        </w:rPr>
      </w:pPr>
      <w:r w:rsidRPr="00D573BB">
        <w:rPr>
          <w:rFonts w:ascii="Times New Roman" w:eastAsia="宋体" w:hAnsi="Times New Roman"/>
          <w:szCs w:val="20"/>
        </w:rPr>
        <w:t>R4-2314932</w:t>
      </w:r>
      <w:r w:rsidR="0068650A" w:rsidRPr="00D573BB">
        <w:rPr>
          <w:rFonts w:ascii="Times New Roman" w:eastAsia="宋体" w:hAnsi="Times New Roman"/>
          <w:szCs w:val="20"/>
        </w:rPr>
        <w:t>, WF on LP-WUS, vivo</w:t>
      </w:r>
      <w:r w:rsidR="0068650A" w:rsidRPr="00D573BB">
        <w:rPr>
          <w:rFonts w:ascii="Times New Roman" w:eastAsia="宋体" w:hAnsi="Times New Roman" w:hint="eastAsia"/>
          <w:szCs w:val="20"/>
        </w:rPr>
        <w:t>,</w:t>
      </w:r>
      <w:r w:rsidR="0068650A" w:rsidRPr="00D573BB">
        <w:rPr>
          <w:rFonts w:ascii="Times New Roman" w:eastAsia="宋体" w:hAnsi="Times New Roman"/>
          <w:szCs w:val="20"/>
        </w:rPr>
        <w:t xml:space="preserve"> RAN4#10</w:t>
      </w:r>
      <w:r w:rsidRPr="00D573BB">
        <w:rPr>
          <w:rFonts w:ascii="Times New Roman" w:eastAsia="宋体" w:hAnsi="Times New Roman"/>
          <w:szCs w:val="20"/>
        </w:rPr>
        <w:t>8</w:t>
      </w:r>
    </w:p>
    <w:p w14:paraId="6F54C34A" w14:textId="21DF9B95" w:rsidR="00846AA6" w:rsidRDefault="00846AA6" w:rsidP="0068650A">
      <w:pPr>
        <w:numPr>
          <w:ilvl w:val="0"/>
          <w:numId w:val="3"/>
        </w:numPr>
        <w:spacing w:after="120"/>
        <w:rPr>
          <w:rFonts w:ascii="Times New Roman" w:eastAsia="宋体" w:hAnsi="Times New Roman"/>
          <w:szCs w:val="20"/>
        </w:rPr>
      </w:pPr>
      <w:r w:rsidRPr="00846AA6">
        <w:rPr>
          <w:rFonts w:ascii="Times New Roman" w:eastAsia="宋体" w:hAnsi="Times New Roman"/>
          <w:szCs w:val="20"/>
        </w:rPr>
        <w:t>R4-2317766</w:t>
      </w:r>
      <w:r>
        <w:rPr>
          <w:rFonts w:ascii="Times New Roman" w:eastAsia="宋体" w:hAnsi="Times New Roman"/>
          <w:szCs w:val="20"/>
        </w:rPr>
        <w:t xml:space="preserve">, </w:t>
      </w:r>
      <w:r w:rsidRPr="00D573BB">
        <w:rPr>
          <w:rFonts w:ascii="Times New Roman" w:eastAsia="宋体" w:hAnsi="Times New Roman"/>
          <w:szCs w:val="20"/>
        </w:rPr>
        <w:t>WF on LP-WUS, vivo</w:t>
      </w:r>
      <w:r w:rsidRPr="00D573BB">
        <w:rPr>
          <w:rFonts w:ascii="Times New Roman" w:eastAsia="宋体" w:hAnsi="Times New Roman" w:hint="eastAsia"/>
          <w:szCs w:val="20"/>
        </w:rPr>
        <w:t>,</w:t>
      </w:r>
      <w:r w:rsidRPr="00D573BB">
        <w:rPr>
          <w:rFonts w:ascii="Times New Roman" w:eastAsia="宋体" w:hAnsi="Times New Roman"/>
          <w:szCs w:val="20"/>
        </w:rPr>
        <w:t xml:space="preserve"> RAN4#108</w:t>
      </w:r>
      <w:r>
        <w:rPr>
          <w:rFonts w:ascii="Times New Roman" w:eastAsia="宋体" w:hAnsi="Times New Roman"/>
          <w:szCs w:val="20"/>
        </w:rPr>
        <w:t>bis</w:t>
      </w:r>
    </w:p>
    <w:p w14:paraId="66FFC972" w14:textId="77F5D0F8" w:rsidR="00846AA6" w:rsidRPr="00D573BB" w:rsidRDefault="00846AA6" w:rsidP="0068650A">
      <w:pPr>
        <w:numPr>
          <w:ilvl w:val="0"/>
          <w:numId w:val="3"/>
        </w:numPr>
        <w:spacing w:after="120"/>
        <w:rPr>
          <w:rFonts w:ascii="Times New Roman" w:eastAsia="宋体" w:hAnsi="Times New Roman"/>
          <w:szCs w:val="20"/>
        </w:rPr>
      </w:pPr>
      <w:r w:rsidRPr="00846AA6">
        <w:rPr>
          <w:rFonts w:ascii="Times New Roman" w:eastAsia="宋体" w:hAnsi="Times New Roman"/>
          <w:szCs w:val="20"/>
        </w:rPr>
        <w:t>R4-2317775</w:t>
      </w:r>
      <w:r>
        <w:rPr>
          <w:rFonts w:ascii="Times New Roman" w:eastAsia="宋体" w:hAnsi="Times New Roman"/>
          <w:szCs w:val="20"/>
        </w:rPr>
        <w:t xml:space="preserve">, </w:t>
      </w:r>
      <w:r w:rsidRPr="00846AA6">
        <w:rPr>
          <w:rFonts w:ascii="Times New Roman" w:eastAsia="宋体" w:hAnsi="Times New Roman"/>
          <w:szCs w:val="20"/>
        </w:rPr>
        <w:t xml:space="preserve">TP to TR 38.869 on LP-WUS receiver architectures, vivo, Huawei, </w:t>
      </w:r>
      <w:proofErr w:type="spellStart"/>
      <w:r w:rsidRPr="00846AA6">
        <w:rPr>
          <w:rFonts w:ascii="Times New Roman" w:eastAsia="宋体" w:hAnsi="Times New Roman"/>
          <w:szCs w:val="20"/>
        </w:rPr>
        <w:t>HiSilicon</w:t>
      </w:r>
      <w:proofErr w:type="spellEnd"/>
      <w:r w:rsidRPr="00846AA6">
        <w:rPr>
          <w:rFonts w:ascii="Times New Roman" w:eastAsia="宋体" w:hAnsi="Times New Roman"/>
          <w:szCs w:val="20"/>
        </w:rPr>
        <w:t>, Qualcomm, Ericsson, Nokia, RAN4#108</w:t>
      </w:r>
      <w:r>
        <w:rPr>
          <w:rFonts w:ascii="Times New Roman" w:eastAsia="宋体" w:hAnsi="Times New Roman"/>
          <w:szCs w:val="20"/>
        </w:rPr>
        <w:t>bis</w:t>
      </w:r>
    </w:p>
    <w:p w14:paraId="22268232" w14:textId="6F8DE076" w:rsidR="00B82438" w:rsidRPr="00D573BB" w:rsidRDefault="00334881" w:rsidP="00ED5C25">
      <w:pPr>
        <w:numPr>
          <w:ilvl w:val="0"/>
          <w:numId w:val="3"/>
        </w:numPr>
        <w:tabs>
          <w:tab w:val="clear" w:pos="420"/>
        </w:tabs>
        <w:spacing w:after="120"/>
        <w:rPr>
          <w:rFonts w:ascii="Times New Roman" w:eastAsia="宋体" w:hAnsi="Times New Roman"/>
          <w:szCs w:val="20"/>
        </w:rPr>
      </w:pPr>
      <w:r w:rsidRPr="00334881">
        <w:rPr>
          <w:rFonts w:ascii="Times New Roman" w:eastAsia="宋体" w:hAnsi="Times New Roman"/>
          <w:szCs w:val="20"/>
        </w:rPr>
        <w:t>R4-2318975</w:t>
      </w:r>
      <w:r>
        <w:rPr>
          <w:rFonts w:ascii="Times New Roman" w:eastAsia="宋体" w:hAnsi="Times New Roman" w:hint="eastAsia"/>
          <w:szCs w:val="20"/>
        </w:rPr>
        <w:t>,</w:t>
      </w:r>
      <w:r>
        <w:rPr>
          <w:rFonts w:ascii="Times New Roman" w:eastAsia="宋体" w:hAnsi="Times New Roman"/>
          <w:szCs w:val="20"/>
        </w:rPr>
        <w:t xml:space="preserve"> </w:t>
      </w:r>
      <w:r w:rsidRPr="00334881">
        <w:rPr>
          <w:rFonts w:ascii="Times New Roman" w:eastAsia="宋体" w:hAnsi="Times New Roman"/>
          <w:szCs w:val="20"/>
        </w:rPr>
        <w:t>TP to TR 38.869 on LP-WUS receiver architectures</w:t>
      </w:r>
      <w:r>
        <w:rPr>
          <w:rFonts w:ascii="Times New Roman" w:eastAsia="宋体" w:hAnsi="Times New Roman"/>
          <w:szCs w:val="20"/>
        </w:rPr>
        <w:t xml:space="preserve">, vivo, CMCC, </w:t>
      </w:r>
      <w:r w:rsidRPr="00846AA6">
        <w:rPr>
          <w:rFonts w:ascii="Times New Roman" w:eastAsia="宋体" w:hAnsi="Times New Roman"/>
          <w:szCs w:val="20"/>
        </w:rPr>
        <w:t>RAN4#10</w:t>
      </w:r>
      <w:r>
        <w:rPr>
          <w:rFonts w:ascii="Times New Roman" w:eastAsia="宋体" w:hAnsi="Times New Roman"/>
          <w:szCs w:val="20"/>
        </w:rPr>
        <w:t>9</w:t>
      </w:r>
    </w:p>
    <w:p w14:paraId="32F39C48" w14:textId="004E49F0" w:rsidR="00DB2092" w:rsidRPr="000E7F6E" w:rsidRDefault="00DB2092" w:rsidP="000E7F6E"/>
    <w:sectPr w:rsidR="00DB2092" w:rsidRPr="000E7F6E" w:rsidSect="00EC3993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8B759" w14:textId="77777777" w:rsidR="00D015E3" w:rsidRDefault="00D015E3" w:rsidP="0040353F">
      <w:r>
        <w:separator/>
      </w:r>
    </w:p>
  </w:endnote>
  <w:endnote w:type="continuationSeparator" w:id="0">
    <w:p w14:paraId="100D7C3F" w14:textId="77777777" w:rsidR="00D015E3" w:rsidRDefault="00D015E3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9E17C0" w:rsidRDefault="009E17C0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04F0D" w14:textId="77777777" w:rsidR="00D015E3" w:rsidRDefault="00D015E3" w:rsidP="0040353F">
      <w:r>
        <w:separator/>
      </w:r>
    </w:p>
  </w:footnote>
  <w:footnote w:type="continuationSeparator" w:id="0">
    <w:p w14:paraId="6A3E3731" w14:textId="77777777" w:rsidR="00D015E3" w:rsidRDefault="00D015E3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4A6438"/>
    <w:multiLevelType w:val="hybridMultilevel"/>
    <w:tmpl w:val="EEB05B7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F65A7"/>
    <w:multiLevelType w:val="hybridMultilevel"/>
    <w:tmpl w:val="67AA47A6"/>
    <w:lvl w:ilvl="0" w:tplc="BE1E10F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7045BD"/>
    <w:multiLevelType w:val="hybridMultilevel"/>
    <w:tmpl w:val="4664D778"/>
    <w:lvl w:ilvl="0" w:tplc="5A12EDC0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93AEB"/>
    <w:multiLevelType w:val="hybridMultilevel"/>
    <w:tmpl w:val="273465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3360E"/>
    <w:multiLevelType w:val="hybridMultilevel"/>
    <w:tmpl w:val="A3AEC5DE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DED784">
      <w:numFmt w:val="bullet"/>
      <w:lvlText w:val="-"/>
      <w:lvlJc w:val="left"/>
      <w:pPr>
        <w:ind w:left="150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7502A"/>
    <w:multiLevelType w:val="hybridMultilevel"/>
    <w:tmpl w:val="2D5EB8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9F5EB1"/>
    <w:multiLevelType w:val="hybridMultilevel"/>
    <w:tmpl w:val="D5C47590"/>
    <w:lvl w:ilvl="0" w:tplc="BE1E10F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C8477E"/>
    <w:multiLevelType w:val="multilevel"/>
    <w:tmpl w:val="15C8477E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35840"/>
    <w:multiLevelType w:val="hybridMultilevel"/>
    <w:tmpl w:val="B16289C2"/>
    <w:lvl w:ilvl="0" w:tplc="BE1E10F4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0520E8C"/>
    <w:multiLevelType w:val="hybridMultilevel"/>
    <w:tmpl w:val="87B6BB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1200E"/>
    <w:multiLevelType w:val="multilevel"/>
    <w:tmpl w:val="25B1200E"/>
    <w:lvl w:ilvl="0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1B3E3E"/>
    <w:multiLevelType w:val="hybridMultilevel"/>
    <w:tmpl w:val="E5881ECE"/>
    <w:lvl w:ilvl="0" w:tplc="A2A2B666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0F50F8"/>
    <w:multiLevelType w:val="hybridMultilevel"/>
    <w:tmpl w:val="201886B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6927FB"/>
    <w:multiLevelType w:val="multilevel"/>
    <w:tmpl w:val="326927FB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A46BC3"/>
    <w:multiLevelType w:val="hybridMultilevel"/>
    <w:tmpl w:val="D3AAA0B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54F0A"/>
    <w:multiLevelType w:val="multilevel"/>
    <w:tmpl w:val="68E48A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cs="Arial" w:hint="default"/>
        <w:b w:val="0"/>
        <w:sz w:val="28"/>
        <w:szCs w:val="28"/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7" w15:restartNumberingAfterBreak="0">
    <w:nsid w:val="3C1354F0"/>
    <w:multiLevelType w:val="hybridMultilevel"/>
    <w:tmpl w:val="84B8E9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62241"/>
    <w:multiLevelType w:val="hybridMultilevel"/>
    <w:tmpl w:val="DF02C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54093"/>
    <w:multiLevelType w:val="hybridMultilevel"/>
    <w:tmpl w:val="1182E9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F6D5F"/>
    <w:multiLevelType w:val="hybridMultilevel"/>
    <w:tmpl w:val="6668195C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D5AAA"/>
    <w:multiLevelType w:val="hybridMultilevel"/>
    <w:tmpl w:val="EBF2688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A465E"/>
    <w:multiLevelType w:val="hybridMultilevel"/>
    <w:tmpl w:val="74CC58FA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AF5B61"/>
    <w:multiLevelType w:val="hybridMultilevel"/>
    <w:tmpl w:val="A0E87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5832C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8C1BEC"/>
    <w:multiLevelType w:val="hybridMultilevel"/>
    <w:tmpl w:val="DF02C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37065D"/>
    <w:multiLevelType w:val="hybridMultilevel"/>
    <w:tmpl w:val="CF8CABB0"/>
    <w:lvl w:ilvl="0" w:tplc="372634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844675F"/>
    <w:multiLevelType w:val="hybridMultilevel"/>
    <w:tmpl w:val="DE8E81B8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661E85"/>
    <w:multiLevelType w:val="hybridMultilevel"/>
    <w:tmpl w:val="09461A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EB5005A"/>
    <w:multiLevelType w:val="hybridMultilevel"/>
    <w:tmpl w:val="4678B938"/>
    <w:lvl w:ilvl="0" w:tplc="08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6" w15:restartNumberingAfterBreak="0">
    <w:nsid w:val="5F243FE6"/>
    <w:multiLevelType w:val="hybridMultilevel"/>
    <w:tmpl w:val="1B0AC626"/>
    <w:lvl w:ilvl="0" w:tplc="1422B082">
      <w:start w:val="1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1762C3C"/>
    <w:multiLevelType w:val="hybridMultilevel"/>
    <w:tmpl w:val="F410A8A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1973A06"/>
    <w:multiLevelType w:val="hybridMultilevel"/>
    <w:tmpl w:val="3DD8EAF6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1186A49"/>
    <w:multiLevelType w:val="multilevel"/>
    <w:tmpl w:val="71186A4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64BF4"/>
    <w:multiLevelType w:val="hybridMultilevel"/>
    <w:tmpl w:val="2CAC1E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82ABB"/>
    <w:multiLevelType w:val="hybridMultilevel"/>
    <w:tmpl w:val="70D299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3E4FE1"/>
    <w:multiLevelType w:val="hybridMultilevel"/>
    <w:tmpl w:val="64A0A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7D405E2C"/>
    <w:multiLevelType w:val="hybridMultilevel"/>
    <w:tmpl w:val="89C6D546"/>
    <w:lvl w:ilvl="0" w:tplc="92728D6A">
      <w:start w:val="1"/>
      <w:numFmt w:val="decimal"/>
      <w:lvlText w:val="%1，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1386491171">
    <w:abstractNumId w:val="33"/>
  </w:num>
  <w:num w:numId="2" w16cid:durableId="1129126122">
    <w:abstractNumId w:val="40"/>
  </w:num>
  <w:num w:numId="3" w16cid:durableId="383718175">
    <w:abstractNumId w:val="45"/>
  </w:num>
  <w:num w:numId="4" w16cid:durableId="399330714">
    <w:abstractNumId w:val="16"/>
  </w:num>
  <w:num w:numId="5" w16cid:durableId="458647518">
    <w:abstractNumId w:val="25"/>
  </w:num>
  <w:num w:numId="6" w16cid:durableId="390925525">
    <w:abstractNumId w:val="26"/>
  </w:num>
  <w:num w:numId="7" w16cid:durableId="2076472341">
    <w:abstractNumId w:val="14"/>
  </w:num>
  <w:num w:numId="8" w16cid:durableId="219634382">
    <w:abstractNumId w:val="41"/>
  </w:num>
  <w:num w:numId="9" w16cid:durableId="86075648">
    <w:abstractNumId w:val="8"/>
  </w:num>
  <w:num w:numId="10" w16cid:durableId="401026794">
    <w:abstractNumId w:val="11"/>
  </w:num>
  <w:num w:numId="11" w16cid:durableId="998190415">
    <w:abstractNumId w:val="30"/>
  </w:num>
  <w:num w:numId="12" w16cid:durableId="599607703">
    <w:abstractNumId w:val="34"/>
  </w:num>
  <w:num w:numId="13" w16cid:durableId="1133257042">
    <w:abstractNumId w:val="6"/>
  </w:num>
  <w:num w:numId="14" w16cid:durableId="726996123">
    <w:abstractNumId w:val="43"/>
  </w:num>
  <w:num w:numId="15" w16cid:durableId="448668443">
    <w:abstractNumId w:val="21"/>
  </w:num>
  <w:num w:numId="16" w16cid:durableId="783041445">
    <w:abstractNumId w:val="3"/>
  </w:num>
  <w:num w:numId="17" w16cid:durableId="190654484">
    <w:abstractNumId w:val="12"/>
  </w:num>
  <w:num w:numId="18" w16cid:durableId="73360007">
    <w:abstractNumId w:val="46"/>
  </w:num>
  <w:num w:numId="19" w16cid:durableId="1550847518">
    <w:abstractNumId w:val="31"/>
  </w:num>
  <w:num w:numId="20" w16cid:durableId="246812589">
    <w:abstractNumId w:val="37"/>
  </w:num>
  <w:num w:numId="21" w16cid:durableId="1378894536">
    <w:abstractNumId w:val="0"/>
  </w:num>
  <w:num w:numId="22" w16cid:durableId="781530194">
    <w:abstractNumId w:val="1"/>
  </w:num>
  <w:num w:numId="23" w16cid:durableId="1642416917">
    <w:abstractNumId w:val="36"/>
  </w:num>
  <w:num w:numId="24" w16cid:durableId="2002077250">
    <w:abstractNumId w:val="4"/>
  </w:num>
  <w:num w:numId="25" w16cid:durableId="1558710479">
    <w:abstractNumId w:val="27"/>
  </w:num>
  <w:num w:numId="26" w16cid:durableId="1256480642">
    <w:abstractNumId w:val="24"/>
  </w:num>
  <w:num w:numId="27" w16cid:durableId="404113518">
    <w:abstractNumId w:val="10"/>
  </w:num>
  <w:num w:numId="28" w16cid:durableId="544758893">
    <w:abstractNumId w:val="18"/>
  </w:num>
  <w:num w:numId="29" w16cid:durableId="169368180">
    <w:abstractNumId w:val="23"/>
  </w:num>
  <w:num w:numId="30" w16cid:durableId="289676648">
    <w:abstractNumId w:val="32"/>
  </w:num>
  <w:num w:numId="31" w16cid:durableId="1082291315">
    <w:abstractNumId w:val="17"/>
  </w:num>
  <w:num w:numId="32" w16cid:durableId="1118715233">
    <w:abstractNumId w:val="42"/>
  </w:num>
  <w:num w:numId="33" w16cid:durableId="607271136">
    <w:abstractNumId w:val="35"/>
  </w:num>
  <w:num w:numId="34" w16cid:durableId="324477503">
    <w:abstractNumId w:val="29"/>
  </w:num>
  <w:num w:numId="35" w16cid:durableId="2087608124">
    <w:abstractNumId w:val="20"/>
  </w:num>
  <w:num w:numId="36" w16cid:durableId="1910340925">
    <w:abstractNumId w:val="22"/>
  </w:num>
  <w:num w:numId="37" w16cid:durableId="1922368091">
    <w:abstractNumId w:val="15"/>
  </w:num>
  <w:num w:numId="38" w16cid:durableId="1470248413">
    <w:abstractNumId w:val="38"/>
  </w:num>
  <w:num w:numId="39" w16cid:durableId="525674841">
    <w:abstractNumId w:val="39"/>
  </w:num>
  <w:num w:numId="40" w16cid:durableId="1803575134">
    <w:abstractNumId w:val="7"/>
  </w:num>
  <w:num w:numId="41" w16cid:durableId="385373205">
    <w:abstractNumId w:val="28"/>
  </w:num>
  <w:num w:numId="42" w16cid:durableId="1834763221">
    <w:abstractNumId w:val="13"/>
  </w:num>
  <w:num w:numId="43" w16cid:durableId="852111741">
    <w:abstractNumId w:val="2"/>
  </w:num>
  <w:num w:numId="44" w16cid:durableId="1809934168">
    <w:abstractNumId w:val="5"/>
  </w:num>
  <w:num w:numId="45" w16cid:durableId="743114013">
    <w:abstractNumId w:val="9"/>
  </w:num>
  <w:num w:numId="46" w16cid:durableId="2126346847">
    <w:abstractNumId w:val="19"/>
  </w:num>
  <w:num w:numId="47" w16cid:durableId="865797022">
    <w:abstractNumId w:val="4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558"/>
    <w:rsid w:val="0000665F"/>
    <w:rsid w:val="000068DF"/>
    <w:rsid w:val="00007413"/>
    <w:rsid w:val="00007C84"/>
    <w:rsid w:val="00012CE4"/>
    <w:rsid w:val="0001666F"/>
    <w:rsid w:val="00021BD6"/>
    <w:rsid w:val="000245A8"/>
    <w:rsid w:val="000300D4"/>
    <w:rsid w:val="000328B6"/>
    <w:rsid w:val="0003298F"/>
    <w:rsid w:val="000345EA"/>
    <w:rsid w:val="00040503"/>
    <w:rsid w:val="00043C7B"/>
    <w:rsid w:val="00044237"/>
    <w:rsid w:val="00050578"/>
    <w:rsid w:val="000517EF"/>
    <w:rsid w:val="00053AD5"/>
    <w:rsid w:val="00053B19"/>
    <w:rsid w:val="000638E2"/>
    <w:rsid w:val="00066AB2"/>
    <w:rsid w:val="00070315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3124"/>
    <w:rsid w:val="00094A17"/>
    <w:rsid w:val="0009590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105033"/>
    <w:rsid w:val="00105ED8"/>
    <w:rsid w:val="00106C79"/>
    <w:rsid w:val="00107A66"/>
    <w:rsid w:val="00107D7C"/>
    <w:rsid w:val="00110816"/>
    <w:rsid w:val="001126DB"/>
    <w:rsid w:val="00114329"/>
    <w:rsid w:val="0011541A"/>
    <w:rsid w:val="00115743"/>
    <w:rsid w:val="001236F4"/>
    <w:rsid w:val="00124F1C"/>
    <w:rsid w:val="00127DEF"/>
    <w:rsid w:val="00130EBB"/>
    <w:rsid w:val="00134B5B"/>
    <w:rsid w:val="00134F49"/>
    <w:rsid w:val="00137256"/>
    <w:rsid w:val="00140452"/>
    <w:rsid w:val="0014126F"/>
    <w:rsid w:val="001479C5"/>
    <w:rsid w:val="001532A1"/>
    <w:rsid w:val="00157209"/>
    <w:rsid w:val="00161C0F"/>
    <w:rsid w:val="00163920"/>
    <w:rsid w:val="00165C2F"/>
    <w:rsid w:val="0016735C"/>
    <w:rsid w:val="001679B6"/>
    <w:rsid w:val="0017038E"/>
    <w:rsid w:val="00170619"/>
    <w:rsid w:val="0017061D"/>
    <w:rsid w:val="00174478"/>
    <w:rsid w:val="00176B52"/>
    <w:rsid w:val="00176E6C"/>
    <w:rsid w:val="0017743B"/>
    <w:rsid w:val="00180CFB"/>
    <w:rsid w:val="001903F0"/>
    <w:rsid w:val="00192C74"/>
    <w:rsid w:val="001A0689"/>
    <w:rsid w:val="001A1C28"/>
    <w:rsid w:val="001A1DAA"/>
    <w:rsid w:val="001A5AE8"/>
    <w:rsid w:val="001B1AB4"/>
    <w:rsid w:val="001B2066"/>
    <w:rsid w:val="001B27DD"/>
    <w:rsid w:val="001B62B7"/>
    <w:rsid w:val="001B7305"/>
    <w:rsid w:val="001C0132"/>
    <w:rsid w:val="001C1127"/>
    <w:rsid w:val="001C1C40"/>
    <w:rsid w:val="001C2579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F07C5"/>
    <w:rsid w:val="001F28FB"/>
    <w:rsid w:val="00202598"/>
    <w:rsid w:val="00204294"/>
    <w:rsid w:val="00204608"/>
    <w:rsid w:val="002054FD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2EC5"/>
    <w:rsid w:val="0023388D"/>
    <w:rsid w:val="0023715F"/>
    <w:rsid w:val="00240F58"/>
    <w:rsid w:val="00241CBE"/>
    <w:rsid w:val="0024286F"/>
    <w:rsid w:val="0024346D"/>
    <w:rsid w:val="00243978"/>
    <w:rsid w:val="00251528"/>
    <w:rsid w:val="00252FFA"/>
    <w:rsid w:val="002548E5"/>
    <w:rsid w:val="00254D7E"/>
    <w:rsid w:val="0025664B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659A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38D"/>
    <w:rsid w:val="002A3AC4"/>
    <w:rsid w:val="002A4F22"/>
    <w:rsid w:val="002B0752"/>
    <w:rsid w:val="002B29C1"/>
    <w:rsid w:val="002B2ADE"/>
    <w:rsid w:val="002B5785"/>
    <w:rsid w:val="002C2C55"/>
    <w:rsid w:val="002C315C"/>
    <w:rsid w:val="002C4677"/>
    <w:rsid w:val="002C6218"/>
    <w:rsid w:val="002C6740"/>
    <w:rsid w:val="002D0B71"/>
    <w:rsid w:val="002D15E1"/>
    <w:rsid w:val="002D2271"/>
    <w:rsid w:val="002D400B"/>
    <w:rsid w:val="002D54E5"/>
    <w:rsid w:val="002D54ED"/>
    <w:rsid w:val="002D6306"/>
    <w:rsid w:val="002D6CF7"/>
    <w:rsid w:val="002E0808"/>
    <w:rsid w:val="002E0B86"/>
    <w:rsid w:val="002E0E33"/>
    <w:rsid w:val="002E0FC0"/>
    <w:rsid w:val="002E4455"/>
    <w:rsid w:val="002E7436"/>
    <w:rsid w:val="002E7BEE"/>
    <w:rsid w:val="002F28D4"/>
    <w:rsid w:val="002F376D"/>
    <w:rsid w:val="002F637D"/>
    <w:rsid w:val="002F7967"/>
    <w:rsid w:val="002F7EC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85E"/>
    <w:rsid w:val="00316359"/>
    <w:rsid w:val="00316E24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AEF"/>
    <w:rsid w:val="00367411"/>
    <w:rsid w:val="00367FC6"/>
    <w:rsid w:val="00376DC8"/>
    <w:rsid w:val="00377853"/>
    <w:rsid w:val="00380A23"/>
    <w:rsid w:val="00381B14"/>
    <w:rsid w:val="003829A6"/>
    <w:rsid w:val="00384065"/>
    <w:rsid w:val="003913C6"/>
    <w:rsid w:val="003931D9"/>
    <w:rsid w:val="003942DA"/>
    <w:rsid w:val="0039725B"/>
    <w:rsid w:val="00397643"/>
    <w:rsid w:val="003976FC"/>
    <w:rsid w:val="003A072F"/>
    <w:rsid w:val="003A5B5F"/>
    <w:rsid w:val="003B34DA"/>
    <w:rsid w:val="003B56BF"/>
    <w:rsid w:val="003B6C04"/>
    <w:rsid w:val="003C1897"/>
    <w:rsid w:val="003C43C2"/>
    <w:rsid w:val="003C5132"/>
    <w:rsid w:val="003C7FC4"/>
    <w:rsid w:val="003D1E88"/>
    <w:rsid w:val="003D34AD"/>
    <w:rsid w:val="003D4706"/>
    <w:rsid w:val="003E25C3"/>
    <w:rsid w:val="003E4A5B"/>
    <w:rsid w:val="003E4C3E"/>
    <w:rsid w:val="003E6ADD"/>
    <w:rsid w:val="003F07C0"/>
    <w:rsid w:val="003F0F64"/>
    <w:rsid w:val="003F125F"/>
    <w:rsid w:val="003F7547"/>
    <w:rsid w:val="0040030D"/>
    <w:rsid w:val="0040353F"/>
    <w:rsid w:val="00403725"/>
    <w:rsid w:val="00404BD8"/>
    <w:rsid w:val="00404C89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1F05"/>
    <w:rsid w:val="00425992"/>
    <w:rsid w:val="00427655"/>
    <w:rsid w:val="0043009D"/>
    <w:rsid w:val="0043176F"/>
    <w:rsid w:val="00431C97"/>
    <w:rsid w:val="00432B62"/>
    <w:rsid w:val="00433222"/>
    <w:rsid w:val="00434613"/>
    <w:rsid w:val="00434A9F"/>
    <w:rsid w:val="00436BA8"/>
    <w:rsid w:val="00437D83"/>
    <w:rsid w:val="004418AE"/>
    <w:rsid w:val="00442ED9"/>
    <w:rsid w:val="0044382E"/>
    <w:rsid w:val="004449E6"/>
    <w:rsid w:val="00446DAD"/>
    <w:rsid w:val="00451C91"/>
    <w:rsid w:val="00457E9F"/>
    <w:rsid w:val="0046192B"/>
    <w:rsid w:val="00461E61"/>
    <w:rsid w:val="00462C1B"/>
    <w:rsid w:val="00462CFD"/>
    <w:rsid w:val="0046447B"/>
    <w:rsid w:val="00464D08"/>
    <w:rsid w:val="00464D44"/>
    <w:rsid w:val="00467ACF"/>
    <w:rsid w:val="00473523"/>
    <w:rsid w:val="0048048A"/>
    <w:rsid w:val="00483B8C"/>
    <w:rsid w:val="00486554"/>
    <w:rsid w:val="00487406"/>
    <w:rsid w:val="004877A0"/>
    <w:rsid w:val="00490C1C"/>
    <w:rsid w:val="00491583"/>
    <w:rsid w:val="00491F1A"/>
    <w:rsid w:val="0049237C"/>
    <w:rsid w:val="00492BED"/>
    <w:rsid w:val="0049466C"/>
    <w:rsid w:val="00496820"/>
    <w:rsid w:val="004A1EA6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C0101"/>
    <w:rsid w:val="004C05D3"/>
    <w:rsid w:val="004C0E28"/>
    <w:rsid w:val="004C0F07"/>
    <w:rsid w:val="004C155B"/>
    <w:rsid w:val="004C30E9"/>
    <w:rsid w:val="004C3D84"/>
    <w:rsid w:val="004C54C3"/>
    <w:rsid w:val="004C6D0D"/>
    <w:rsid w:val="004D50DD"/>
    <w:rsid w:val="004D718C"/>
    <w:rsid w:val="004D7EEB"/>
    <w:rsid w:val="004E4EBC"/>
    <w:rsid w:val="004E4FA3"/>
    <w:rsid w:val="004F0253"/>
    <w:rsid w:val="004F0374"/>
    <w:rsid w:val="004F1FDF"/>
    <w:rsid w:val="004F6CE5"/>
    <w:rsid w:val="004F7408"/>
    <w:rsid w:val="004F79A8"/>
    <w:rsid w:val="0050751D"/>
    <w:rsid w:val="0051052E"/>
    <w:rsid w:val="005111FE"/>
    <w:rsid w:val="00511D39"/>
    <w:rsid w:val="0051259A"/>
    <w:rsid w:val="0051322C"/>
    <w:rsid w:val="00513D0D"/>
    <w:rsid w:val="0051444C"/>
    <w:rsid w:val="00514539"/>
    <w:rsid w:val="00514735"/>
    <w:rsid w:val="0051494A"/>
    <w:rsid w:val="005151A4"/>
    <w:rsid w:val="005153C5"/>
    <w:rsid w:val="0051583B"/>
    <w:rsid w:val="005204D7"/>
    <w:rsid w:val="00524786"/>
    <w:rsid w:val="0052551E"/>
    <w:rsid w:val="0052584A"/>
    <w:rsid w:val="005303F3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28A1"/>
    <w:rsid w:val="005648CA"/>
    <w:rsid w:val="00564EAA"/>
    <w:rsid w:val="00567C2F"/>
    <w:rsid w:val="0057005B"/>
    <w:rsid w:val="005701BB"/>
    <w:rsid w:val="00575DF2"/>
    <w:rsid w:val="0057608A"/>
    <w:rsid w:val="00577C08"/>
    <w:rsid w:val="00577F12"/>
    <w:rsid w:val="00580C84"/>
    <w:rsid w:val="00582C07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D2026"/>
    <w:rsid w:val="005D7572"/>
    <w:rsid w:val="005D7E4F"/>
    <w:rsid w:val="005E05E8"/>
    <w:rsid w:val="005E0F4F"/>
    <w:rsid w:val="005E281A"/>
    <w:rsid w:val="005E3D77"/>
    <w:rsid w:val="005E4FE4"/>
    <w:rsid w:val="005E7D2B"/>
    <w:rsid w:val="005F2307"/>
    <w:rsid w:val="005F4171"/>
    <w:rsid w:val="005F48AE"/>
    <w:rsid w:val="005F4BE0"/>
    <w:rsid w:val="005F4D5F"/>
    <w:rsid w:val="005F5B94"/>
    <w:rsid w:val="006001B6"/>
    <w:rsid w:val="00607EEA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442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73DD"/>
    <w:rsid w:val="00661595"/>
    <w:rsid w:val="00661DE9"/>
    <w:rsid w:val="0066313C"/>
    <w:rsid w:val="00664E12"/>
    <w:rsid w:val="00665D54"/>
    <w:rsid w:val="00667839"/>
    <w:rsid w:val="00671496"/>
    <w:rsid w:val="00671FD8"/>
    <w:rsid w:val="00672710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DF6"/>
    <w:rsid w:val="00686F7B"/>
    <w:rsid w:val="00687C78"/>
    <w:rsid w:val="006916ED"/>
    <w:rsid w:val="00693CFF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56E9"/>
    <w:rsid w:val="006D674D"/>
    <w:rsid w:val="006D6A77"/>
    <w:rsid w:val="006E04E1"/>
    <w:rsid w:val="006E059F"/>
    <w:rsid w:val="006E05FC"/>
    <w:rsid w:val="006E0EFD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9BB"/>
    <w:rsid w:val="00700CDA"/>
    <w:rsid w:val="00706BFA"/>
    <w:rsid w:val="0071179F"/>
    <w:rsid w:val="00713344"/>
    <w:rsid w:val="00713586"/>
    <w:rsid w:val="00714AF1"/>
    <w:rsid w:val="00714EA2"/>
    <w:rsid w:val="00721AC2"/>
    <w:rsid w:val="00721CE0"/>
    <w:rsid w:val="00722956"/>
    <w:rsid w:val="00722DB7"/>
    <w:rsid w:val="00727DE6"/>
    <w:rsid w:val="00731477"/>
    <w:rsid w:val="007349DC"/>
    <w:rsid w:val="00735F2A"/>
    <w:rsid w:val="0073617E"/>
    <w:rsid w:val="00736F5C"/>
    <w:rsid w:val="007403C9"/>
    <w:rsid w:val="00743F62"/>
    <w:rsid w:val="00744850"/>
    <w:rsid w:val="00745658"/>
    <w:rsid w:val="007456AF"/>
    <w:rsid w:val="00750F98"/>
    <w:rsid w:val="007512AB"/>
    <w:rsid w:val="00754B1A"/>
    <w:rsid w:val="0076013D"/>
    <w:rsid w:val="0076019D"/>
    <w:rsid w:val="00760409"/>
    <w:rsid w:val="00762A17"/>
    <w:rsid w:val="007679B7"/>
    <w:rsid w:val="00767BFE"/>
    <w:rsid w:val="00771080"/>
    <w:rsid w:val="0077188D"/>
    <w:rsid w:val="00771E04"/>
    <w:rsid w:val="00775E27"/>
    <w:rsid w:val="007775CB"/>
    <w:rsid w:val="007808D3"/>
    <w:rsid w:val="00781089"/>
    <w:rsid w:val="00783511"/>
    <w:rsid w:val="00784628"/>
    <w:rsid w:val="00784E73"/>
    <w:rsid w:val="00785D4C"/>
    <w:rsid w:val="0078623E"/>
    <w:rsid w:val="00787B99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CD"/>
    <w:rsid w:val="007A432A"/>
    <w:rsid w:val="007A555A"/>
    <w:rsid w:val="007A6214"/>
    <w:rsid w:val="007A6A60"/>
    <w:rsid w:val="007B27A8"/>
    <w:rsid w:val="007B3A65"/>
    <w:rsid w:val="007B5F04"/>
    <w:rsid w:val="007C0B83"/>
    <w:rsid w:val="007C265F"/>
    <w:rsid w:val="007C29BC"/>
    <w:rsid w:val="007C74DB"/>
    <w:rsid w:val="007C7CBE"/>
    <w:rsid w:val="007D1DD8"/>
    <w:rsid w:val="007E0FC5"/>
    <w:rsid w:val="007E2B45"/>
    <w:rsid w:val="007E31E0"/>
    <w:rsid w:val="007E442A"/>
    <w:rsid w:val="007E4ECF"/>
    <w:rsid w:val="007E5D57"/>
    <w:rsid w:val="007E60EA"/>
    <w:rsid w:val="007E6DEC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471F"/>
    <w:rsid w:val="00845C84"/>
    <w:rsid w:val="00846AA6"/>
    <w:rsid w:val="00846D6F"/>
    <w:rsid w:val="008472BE"/>
    <w:rsid w:val="0085607E"/>
    <w:rsid w:val="0085615B"/>
    <w:rsid w:val="00861248"/>
    <w:rsid w:val="00861361"/>
    <w:rsid w:val="00863E22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512E"/>
    <w:rsid w:val="008A59D8"/>
    <w:rsid w:val="008A6530"/>
    <w:rsid w:val="008A7052"/>
    <w:rsid w:val="008B0B9A"/>
    <w:rsid w:val="008B3D21"/>
    <w:rsid w:val="008B4D60"/>
    <w:rsid w:val="008B5902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E1DA0"/>
    <w:rsid w:val="008E44C5"/>
    <w:rsid w:val="008E5F94"/>
    <w:rsid w:val="008F4D7B"/>
    <w:rsid w:val="008F53FD"/>
    <w:rsid w:val="008F580C"/>
    <w:rsid w:val="008F5D20"/>
    <w:rsid w:val="00901462"/>
    <w:rsid w:val="00903615"/>
    <w:rsid w:val="00907AB1"/>
    <w:rsid w:val="00912DD6"/>
    <w:rsid w:val="00912E78"/>
    <w:rsid w:val="00913D02"/>
    <w:rsid w:val="00916BD4"/>
    <w:rsid w:val="009203B9"/>
    <w:rsid w:val="00924B53"/>
    <w:rsid w:val="009309EE"/>
    <w:rsid w:val="0093476C"/>
    <w:rsid w:val="009347DD"/>
    <w:rsid w:val="00935DDA"/>
    <w:rsid w:val="00935E73"/>
    <w:rsid w:val="00942E46"/>
    <w:rsid w:val="009432B5"/>
    <w:rsid w:val="00946F63"/>
    <w:rsid w:val="00947026"/>
    <w:rsid w:val="00947DDB"/>
    <w:rsid w:val="00950C04"/>
    <w:rsid w:val="00953717"/>
    <w:rsid w:val="009541B1"/>
    <w:rsid w:val="0096464C"/>
    <w:rsid w:val="00964CC2"/>
    <w:rsid w:val="0096613A"/>
    <w:rsid w:val="009667E3"/>
    <w:rsid w:val="00966F56"/>
    <w:rsid w:val="00971CA2"/>
    <w:rsid w:val="0097225B"/>
    <w:rsid w:val="0097230B"/>
    <w:rsid w:val="00972A9A"/>
    <w:rsid w:val="00974EAB"/>
    <w:rsid w:val="009800AA"/>
    <w:rsid w:val="00981593"/>
    <w:rsid w:val="00981C57"/>
    <w:rsid w:val="009835C6"/>
    <w:rsid w:val="00985349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245F"/>
    <w:rsid w:val="009D35BE"/>
    <w:rsid w:val="009D420E"/>
    <w:rsid w:val="009E17C0"/>
    <w:rsid w:val="009E2E52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64C2"/>
    <w:rsid w:val="00A073CC"/>
    <w:rsid w:val="00A107C4"/>
    <w:rsid w:val="00A11197"/>
    <w:rsid w:val="00A15061"/>
    <w:rsid w:val="00A210D1"/>
    <w:rsid w:val="00A23234"/>
    <w:rsid w:val="00A25EC6"/>
    <w:rsid w:val="00A267A1"/>
    <w:rsid w:val="00A2736E"/>
    <w:rsid w:val="00A32292"/>
    <w:rsid w:val="00A343A7"/>
    <w:rsid w:val="00A371DF"/>
    <w:rsid w:val="00A41F08"/>
    <w:rsid w:val="00A43431"/>
    <w:rsid w:val="00A441AE"/>
    <w:rsid w:val="00A443B3"/>
    <w:rsid w:val="00A44598"/>
    <w:rsid w:val="00A466D0"/>
    <w:rsid w:val="00A470FE"/>
    <w:rsid w:val="00A56EC8"/>
    <w:rsid w:val="00A62139"/>
    <w:rsid w:val="00A62543"/>
    <w:rsid w:val="00A637AA"/>
    <w:rsid w:val="00A649CD"/>
    <w:rsid w:val="00A6539C"/>
    <w:rsid w:val="00A71ACA"/>
    <w:rsid w:val="00A740EA"/>
    <w:rsid w:val="00A74570"/>
    <w:rsid w:val="00A74B6E"/>
    <w:rsid w:val="00A80210"/>
    <w:rsid w:val="00A83779"/>
    <w:rsid w:val="00A9186E"/>
    <w:rsid w:val="00A91CA5"/>
    <w:rsid w:val="00A93026"/>
    <w:rsid w:val="00A9491E"/>
    <w:rsid w:val="00A94DF6"/>
    <w:rsid w:val="00A9597E"/>
    <w:rsid w:val="00AA2DD6"/>
    <w:rsid w:val="00AA7F70"/>
    <w:rsid w:val="00AB0827"/>
    <w:rsid w:val="00AB19AF"/>
    <w:rsid w:val="00AB4057"/>
    <w:rsid w:val="00AB65B6"/>
    <w:rsid w:val="00AB799D"/>
    <w:rsid w:val="00AC4653"/>
    <w:rsid w:val="00AC49F0"/>
    <w:rsid w:val="00AC5604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3717"/>
    <w:rsid w:val="00B023BC"/>
    <w:rsid w:val="00B0362D"/>
    <w:rsid w:val="00B04C62"/>
    <w:rsid w:val="00B04D72"/>
    <w:rsid w:val="00B04D93"/>
    <w:rsid w:val="00B04F3D"/>
    <w:rsid w:val="00B06071"/>
    <w:rsid w:val="00B0711B"/>
    <w:rsid w:val="00B120E4"/>
    <w:rsid w:val="00B1255D"/>
    <w:rsid w:val="00B12F9C"/>
    <w:rsid w:val="00B1472E"/>
    <w:rsid w:val="00B165E4"/>
    <w:rsid w:val="00B2190B"/>
    <w:rsid w:val="00B22472"/>
    <w:rsid w:val="00B22DF1"/>
    <w:rsid w:val="00B23ACC"/>
    <w:rsid w:val="00B257C0"/>
    <w:rsid w:val="00B25C31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5177A"/>
    <w:rsid w:val="00B518F9"/>
    <w:rsid w:val="00B51D9E"/>
    <w:rsid w:val="00B534D1"/>
    <w:rsid w:val="00B537AA"/>
    <w:rsid w:val="00B54FFF"/>
    <w:rsid w:val="00B574DC"/>
    <w:rsid w:val="00B60996"/>
    <w:rsid w:val="00B61BE1"/>
    <w:rsid w:val="00B62C60"/>
    <w:rsid w:val="00B6310C"/>
    <w:rsid w:val="00B64161"/>
    <w:rsid w:val="00B64D5F"/>
    <w:rsid w:val="00B666B3"/>
    <w:rsid w:val="00B70D36"/>
    <w:rsid w:val="00B717A9"/>
    <w:rsid w:val="00B7231D"/>
    <w:rsid w:val="00B77148"/>
    <w:rsid w:val="00B82438"/>
    <w:rsid w:val="00B82EA7"/>
    <w:rsid w:val="00B84E8B"/>
    <w:rsid w:val="00B85A58"/>
    <w:rsid w:val="00B8717D"/>
    <w:rsid w:val="00B904D4"/>
    <w:rsid w:val="00B9142A"/>
    <w:rsid w:val="00B9159E"/>
    <w:rsid w:val="00B92CF6"/>
    <w:rsid w:val="00B942B7"/>
    <w:rsid w:val="00B96117"/>
    <w:rsid w:val="00BA092C"/>
    <w:rsid w:val="00BA13AC"/>
    <w:rsid w:val="00BA265C"/>
    <w:rsid w:val="00BA373A"/>
    <w:rsid w:val="00BA6E9A"/>
    <w:rsid w:val="00BB0A6B"/>
    <w:rsid w:val="00BB1825"/>
    <w:rsid w:val="00BB2566"/>
    <w:rsid w:val="00BB5571"/>
    <w:rsid w:val="00BB6439"/>
    <w:rsid w:val="00BB6B24"/>
    <w:rsid w:val="00BB78F4"/>
    <w:rsid w:val="00BC27AD"/>
    <w:rsid w:val="00BC2B9E"/>
    <w:rsid w:val="00BC36C2"/>
    <w:rsid w:val="00BC6F85"/>
    <w:rsid w:val="00BC722E"/>
    <w:rsid w:val="00BD1708"/>
    <w:rsid w:val="00BD1A9F"/>
    <w:rsid w:val="00BD4EA8"/>
    <w:rsid w:val="00BD5D89"/>
    <w:rsid w:val="00BD6962"/>
    <w:rsid w:val="00BE234C"/>
    <w:rsid w:val="00BE30B2"/>
    <w:rsid w:val="00BE3664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315FF"/>
    <w:rsid w:val="00C31832"/>
    <w:rsid w:val="00C33BA9"/>
    <w:rsid w:val="00C40891"/>
    <w:rsid w:val="00C420FF"/>
    <w:rsid w:val="00C43FC3"/>
    <w:rsid w:val="00C50998"/>
    <w:rsid w:val="00C54512"/>
    <w:rsid w:val="00C561D1"/>
    <w:rsid w:val="00C56884"/>
    <w:rsid w:val="00C57733"/>
    <w:rsid w:val="00C57B21"/>
    <w:rsid w:val="00C608E1"/>
    <w:rsid w:val="00C62CD8"/>
    <w:rsid w:val="00C636B7"/>
    <w:rsid w:val="00C65CA8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68C8"/>
    <w:rsid w:val="00C80F18"/>
    <w:rsid w:val="00C844BA"/>
    <w:rsid w:val="00C900CC"/>
    <w:rsid w:val="00C953E1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2280"/>
    <w:rsid w:val="00CD4B03"/>
    <w:rsid w:val="00CD5103"/>
    <w:rsid w:val="00CD524B"/>
    <w:rsid w:val="00CD559F"/>
    <w:rsid w:val="00CD69CB"/>
    <w:rsid w:val="00CE155B"/>
    <w:rsid w:val="00CE1C27"/>
    <w:rsid w:val="00CE332D"/>
    <w:rsid w:val="00CE5686"/>
    <w:rsid w:val="00CF1416"/>
    <w:rsid w:val="00CF1A2B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1B87"/>
    <w:rsid w:val="00D120C1"/>
    <w:rsid w:val="00D1714B"/>
    <w:rsid w:val="00D3057B"/>
    <w:rsid w:val="00D30F97"/>
    <w:rsid w:val="00D30FFC"/>
    <w:rsid w:val="00D31C9D"/>
    <w:rsid w:val="00D34F26"/>
    <w:rsid w:val="00D37C93"/>
    <w:rsid w:val="00D41789"/>
    <w:rsid w:val="00D433BB"/>
    <w:rsid w:val="00D4404B"/>
    <w:rsid w:val="00D45B37"/>
    <w:rsid w:val="00D47778"/>
    <w:rsid w:val="00D50251"/>
    <w:rsid w:val="00D533F6"/>
    <w:rsid w:val="00D53E6C"/>
    <w:rsid w:val="00D573BB"/>
    <w:rsid w:val="00D57A47"/>
    <w:rsid w:val="00D64344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915AE"/>
    <w:rsid w:val="00D925CE"/>
    <w:rsid w:val="00D9522A"/>
    <w:rsid w:val="00D95FF9"/>
    <w:rsid w:val="00D9647A"/>
    <w:rsid w:val="00D96A15"/>
    <w:rsid w:val="00D96FFC"/>
    <w:rsid w:val="00D97A80"/>
    <w:rsid w:val="00DA0FBC"/>
    <w:rsid w:val="00DA1CB2"/>
    <w:rsid w:val="00DA2206"/>
    <w:rsid w:val="00DA551E"/>
    <w:rsid w:val="00DA5577"/>
    <w:rsid w:val="00DA5933"/>
    <w:rsid w:val="00DB0C01"/>
    <w:rsid w:val="00DB1140"/>
    <w:rsid w:val="00DB127F"/>
    <w:rsid w:val="00DB2092"/>
    <w:rsid w:val="00DB29C6"/>
    <w:rsid w:val="00DC05B7"/>
    <w:rsid w:val="00DC3A26"/>
    <w:rsid w:val="00DC3EE0"/>
    <w:rsid w:val="00DC4E28"/>
    <w:rsid w:val="00DD5C10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6E55"/>
    <w:rsid w:val="00E07464"/>
    <w:rsid w:val="00E07AA5"/>
    <w:rsid w:val="00E10518"/>
    <w:rsid w:val="00E13970"/>
    <w:rsid w:val="00E1446C"/>
    <w:rsid w:val="00E15EBE"/>
    <w:rsid w:val="00E16988"/>
    <w:rsid w:val="00E22200"/>
    <w:rsid w:val="00E23C0A"/>
    <w:rsid w:val="00E26710"/>
    <w:rsid w:val="00E26FDA"/>
    <w:rsid w:val="00E303AE"/>
    <w:rsid w:val="00E30611"/>
    <w:rsid w:val="00E330EB"/>
    <w:rsid w:val="00E33969"/>
    <w:rsid w:val="00E37A09"/>
    <w:rsid w:val="00E37B40"/>
    <w:rsid w:val="00E37C91"/>
    <w:rsid w:val="00E4014E"/>
    <w:rsid w:val="00E40B17"/>
    <w:rsid w:val="00E40B23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409C"/>
    <w:rsid w:val="00E87ED3"/>
    <w:rsid w:val="00E91B84"/>
    <w:rsid w:val="00E91C1A"/>
    <w:rsid w:val="00E933A8"/>
    <w:rsid w:val="00E9721A"/>
    <w:rsid w:val="00EA3142"/>
    <w:rsid w:val="00EA45B2"/>
    <w:rsid w:val="00EB030C"/>
    <w:rsid w:val="00EB20DE"/>
    <w:rsid w:val="00EC16BD"/>
    <w:rsid w:val="00EC222C"/>
    <w:rsid w:val="00EC3700"/>
    <w:rsid w:val="00EC3993"/>
    <w:rsid w:val="00EC6756"/>
    <w:rsid w:val="00EC7B4E"/>
    <w:rsid w:val="00ED0505"/>
    <w:rsid w:val="00ED094C"/>
    <w:rsid w:val="00ED0B71"/>
    <w:rsid w:val="00ED3ACF"/>
    <w:rsid w:val="00ED5C25"/>
    <w:rsid w:val="00EE172F"/>
    <w:rsid w:val="00EE657A"/>
    <w:rsid w:val="00EF0EF7"/>
    <w:rsid w:val="00EF1164"/>
    <w:rsid w:val="00EF2E13"/>
    <w:rsid w:val="00EF6D96"/>
    <w:rsid w:val="00F0085F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73C0"/>
    <w:rsid w:val="00F3369A"/>
    <w:rsid w:val="00F3469E"/>
    <w:rsid w:val="00F3572F"/>
    <w:rsid w:val="00F40BA1"/>
    <w:rsid w:val="00F40F46"/>
    <w:rsid w:val="00F43AC7"/>
    <w:rsid w:val="00F443F9"/>
    <w:rsid w:val="00F44CDF"/>
    <w:rsid w:val="00F45431"/>
    <w:rsid w:val="00F47D20"/>
    <w:rsid w:val="00F52ACE"/>
    <w:rsid w:val="00F53E52"/>
    <w:rsid w:val="00F54050"/>
    <w:rsid w:val="00F5632D"/>
    <w:rsid w:val="00F56AD4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762C"/>
    <w:rsid w:val="00F969FC"/>
    <w:rsid w:val="00F978B3"/>
    <w:rsid w:val="00FA015B"/>
    <w:rsid w:val="00FA2670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5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1806</Words>
  <Characters>10299</Characters>
  <Application>Microsoft Office Word</Application>
  <DocSecurity>0</DocSecurity>
  <Lines>85</Lines>
  <Paragraphs>24</Paragraphs>
  <ScaleCrop>false</ScaleCrop>
  <Company/>
  <LinksUpToDate>false</LinksUpToDate>
  <CharactersWithSpaces>12081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Xiaodong Shen(vivo)</dc:creator>
  <cp:keywords/>
  <dc:description/>
  <cp:lastModifiedBy>Ruixin Wang (vivo)</cp:lastModifiedBy>
  <cp:revision>40</cp:revision>
  <dcterms:created xsi:type="dcterms:W3CDTF">2023-11-02T01:37:00Z</dcterms:created>
  <dcterms:modified xsi:type="dcterms:W3CDTF">2023-11-03T11:27:00Z</dcterms:modified>
</cp:coreProperties>
</file>